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FF595" w14:textId="77777777" w:rsidR="00A71CA2" w:rsidRDefault="00A71CA2" w:rsidP="00A71CA2">
      <w:pPr>
        <w:pStyle w:val="Default"/>
      </w:pPr>
    </w:p>
    <w:p w14:paraId="646D55DB" w14:textId="77777777" w:rsidR="00A71CA2" w:rsidRPr="00A71CA2" w:rsidRDefault="00AF1179" w:rsidP="00A71CA2">
      <w:pPr>
        <w:ind w:left="360"/>
        <w:rPr>
          <w:rFonts w:ascii="Arial" w:hAnsi="Arial" w:cs="Arial"/>
          <w:b/>
          <w:sz w:val="28"/>
          <w:szCs w:val="28"/>
        </w:rPr>
      </w:pPr>
      <w:r>
        <w:rPr>
          <w:rFonts w:ascii="Arial" w:hAnsi="Arial" w:cs="Arial"/>
          <w:b/>
          <w:sz w:val="28"/>
          <w:szCs w:val="28"/>
        </w:rPr>
        <w:t>Viasat</w:t>
      </w:r>
      <w:r w:rsidR="00A71CA2" w:rsidRPr="00A71CA2">
        <w:rPr>
          <w:rFonts w:ascii="Arial" w:hAnsi="Arial" w:cs="Arial"/>
          <w:b/>
          <w:sz w:val="28"/>
          <w:szCs w:val="28"/>
        </w:rPr>
        <w:t xml:space="preserve">, Inc. </w:t>
      </w:r>
    </w:p>
    <w:p w14:paraId="51838EA5" w14:textId="77777777" w:rsidR="00A71CA2" w:rsidRPr="00A71CA2" w:rsidRDefault="00A71CA2" w:rsidP="00A71CA2">
      <w:pPr>
        <w:ind w:left="360"/>
        <w:rPr>
          <w:rFonts w:ascii="Arial" w:hAnsi="Arial" w:cs="Arial"/>
          <w:b/>
          <w:sz w:val="28"/>
          <w:szCs w:val="28"/>
        </w:rPr>
      </w:pPr>
      <w:r w:rsidRPr="00A71CA2">
        <w:rPr>
          <w:rFonts w:ascii="Arial" w:hAnsi="Arial" w:cs="Arial"/>
          <w:b/>
          <w:sz w:val="28"/>
          <w:szCs w:val="28"/>
        </w:rPr>
        <w:t xml:space="preserve">6155 El Camino Real </w:t>
      </w:r>
    </w:p>
    <w:p w14:paraId="3F0432D9" w14:textId="77777777" w:rsidR="00A71CA2" w:rsidRDefault="00A71CA2" w:rsidP="00A71CA2">
      <w:pPr>
        <w:ind w:left="360"/>
        <w:rPr>
          <w:rFonts w:ascii="Arial" w:hAnsi="Arial" w:cs="Arial"/>
          <w:b/>
          <w:sz w:val="28"/>
          <w:szCs w:val="28"/>
        </w:rPr>
      </w:pPr>
      <w:r w:rsidRPr="00A71CA2">
        <w:rPr>
          <w:rFonts w:ascii="Arial" w:hAnsi="Arial" w:cs="Arial"/>
          <w:b/>
          <w:sz w:val="28"/>
          <w:szCs w:val="28"/>
        </w:rPr>
        <w:t>Carlsbad, CA 92009-1602</w:t>
      </w:r>
    </w:p>
    <w:p w14:paraId="16720FAE" w14:textId="77777777" w:rsidR="00A71CA2" w:rsidRDefault="00931044" w:rsidP="00530328">
      <w:pPr>
        <w:rPr>
          <w:rFonts w:ascii="Arial" w:hAnsi="Arial" w:cs="Arial"/>
          <w:b/>
          <w:sz w:val="28"/>
          <w:szCs w:val="28"/>
        </w:rPr>
      </w:pPr>
      <w:r>
        <w:rPr>
          <w:rFonts w:ascii="Arial" w:hAnsi="Arial" w:cs="Arial"/>
          <w:b/>
          <w:noProof/>
          <w:sz w:val="28"/>
          <w:szCs w:val="28"/>
        </w:rPr>
        <mc:AlternateContent>
          <mc:Choice Requires="wps">
            <w:drawing>
              <wp:anchor distT="4294967295" distB="4294967295" distL="114300" distR="114300" simplePos="0" relativeHeight="251657216" behindDoc="0" locked="0" layoutInCell="1" allowOverlap="1" wp14:anchorId="78336D01" wp14:editId="67E9A903">
                <wp:simplePos x="0" y="0"/>
                <wp:positionH relativeFrom="column">
                  <wp:posOffset>-114300</wp:posOffset>
                </wp:positionH>
                <wp:positionV relativeFrom="paragraph">
                  <wp:posOffset>114299</wp:posOffset>
                </wp:positionV>
                <wp:extent cx="4680585" cy="0"/>
                <wp:effectExtent l="0" t="19050" r="24765" b="1905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058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4B60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pt" to="35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MlFAIAACo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" strokeweight="3pt"/>
            </w:pict>
          </mc:Fallback>
        </mc:AlternateContent>
      </w:r>
    </w:p>
    <w:p w14:paraId="30D0350B" w14:textId="2A376D79" w:rsidR="00A71CA2" w:rsidRPr="00A71CA2" w:rsidRDefault="00A71CA2" w:rsidP="00A71CA2">
      <w:pPr>
        <w:ind w:left="360"/>
        <w:rPr>
          <w:rFonts w:ascii="Arial" w:hAnsi="Arial" w:cs="Arial"/>
          <w:b/>
          <w:sz w:val="28"/>
          <w:szCs w:val="28"/>
        </w:rPr>
      </w:pPr>
      <w:r w:rsidRPr="00A71CA2">
        <w:rPr>
          <w:sz w:val="28"/>
          <w:szCs w:val="28"/>
        </w:rPr>
        <w:t xml:space="preserve">Dear </w:t>
      </w:r>
      <w:r w:rsidR="006A55D5">
        <w:fldChar w:fldCharType="begin">
          <w:ffData>
            <w:name w:val="Text1"/>
            <w:enabled/>
            <w:calcOnExit w:val="0"/>
            <w:textInput/>
          </w:ffData>
        </w:fldChar>
      </w:r>
      <w:bookmarkStart w:id="0" w:name="Text1"/>
      <w:r>
        <w:instrText xml:space="preserve"> FORMTEXT </w:instrText>
      </w:r>
      <w:r w:rsidR="006A55D5">
        <w:fldChar w:fldCharType="separate"/>
      </w:r>
      <w:r w:rsidR="002C594C">
        <w:t> </w:t>
      </w:r>
      <w:r w:rsidR="002C594C">
        <w:t> </w:t>
      </w:r>
      <w:r w:rsidR="002C594C">
        <w:t> </w:t>
      </w:r>
      <w:r w:rsidR="002C594C">
        <w:t> </w:t>
      </w:r>
      <w:r w:rsidR="002C594C">
        <w:t> </w:t>
      </w:r>
      <w:r w:rsidR="006A55D5">
        <w:fldChar w:fldCharType="end"/>
      </w:r>
      <w:bookmarkEnd w:id="0"/>
    </w:p>
    <w:p w14:paraId="3E8FAEA1" w14:textId="77777777" w:rsidR="00A71CA2" w:rsidRPr="00A71CA2" w:rsidRDefault="00A71CA2" w:rsidP="00A71CA2">
      <w:pPr>
        <w:pStyle w:val="Default"/>
        <w:rPr>
          <w:sz w:val="22"/>
          <w:szCs w:val="22"/>
        </w:rPr>
      </w:pPr>
      <w:r>
        <w:t xml:space="preserve"> </w:t>
      </w:r>
    </w:p>
    <w:p w14:paraId="292B22D8" w14:textId="1C80FEDC" w:rsidR="00A71CA2" w:rsidRPr="00A71CA2" w:rsidRDefault="00A71CA2" w:rsidP="00B6783A">
      <w:pPr>
        <w:pStyle w:val="Default"/>
        <w:rPr>
          <w:rFonts w:ascii="Arial" w:hAnsi="Arial" w:cs="Arial"/>
          <w:sz w:val="22"/>
          <w:szCs w:val="22"/>
        </w:rPr>
      </w:pPr>
      <w:r w:rsidRPr="00A71CA2">
        <w:rPr>
          <w:rFonts w:ascii="Arial" w:hAnsi="Arial" w:cs="Arial"/>
          <w:sz w:val="22"/>
          <w:szCs w:val="22"/>
        </w:rPr>
        <w:t xml:space="preserve">The European "REACH" Regulation Directive 1907/2006 on Evaluation, Authorization and Restriction of Chemical Substances entered into force June 1, 2007. The REACH directive establishes new rules for the management of chemical substances in the European Union. REACH requires increased communication among customers, suppliers and manufacturers about the chemical substances contained in the products they exchange. </w:t>
      </w:r>
      <w:r w:rsidR="00AF1179">
        <w:rPr>
          <w:rFonts w:ascii="Arial" w:hAnsi="Arial" w:cs="Arial"/>
          <w:sz w:val="22"/>
          <w:szCs w:val="22"/>
        </w:rPr>
        <w:t>Viasat</w:t>
      </w:r>
      <w:r w:rsidRPr="00A71CA2">
        <w:rPr>
          <w:rFonts w:ascii="Arial" w:hAnsi="Arial" w:cs="Arial"/>
          <w:sz w:val="22"/>
          <w:szCs w:val="22"/>
        </w:rPr>
        <w:t>, Inc., requests that you provide all substance data for your product</w:t>
      </w:r>
      <w:r w:rsidR="002E7021">
        <w:rPr>
          <w:rFonts w:ascii="Arial" w:hAnsi="Arial" w:cs="Arial"/>
          <w:sz w:val="22"/>
          <w:szCs w:val="22"/>
        </w:rPr>
        <w:t xml:space="preserve"> (substance weight/</w:t>
      </w:r>
      <w:r w:rsidR="00C501CA">
        <w:rPr>
          <w:rFonts w:ascii="Arial" w:hAnsi="Arial" w:cs="Arial"/>
          <w:sz w:val="22"/>
          <w:szCs w:val="22"/>
        </w:rPr>
        <w:t>article weight</w:t>
      </w:r>
      <w:r w:rsidR="002E7021">
        <w:rPr>
          <w:rFonts w:ascii="Arial" w:hAnsi="Arial" w:cs="Arial"/>
          <w:sz w:val="22"/>
          <w:szCs w:val="22"/>
        </w:rPr>
        <w:t xml:space="preserve"> (</w:t>
      </w:r>
      <w:r w:rsidR="00C501CA">
        <w:rPr>
          <w:rFonts w:ascii="Arial" w:hAnsi="Arial" w:cs="Arial"/>
          <w:sz w:val="22"/>
          <w:szCs w:val="22"/>
        </w:rPr>
        <w:t>wt/</w:t>
      </w:r>
      <w:r w:rsidR="002E7021">
        <w:rPr>
          <w:rFonts w:ascii="Arial" w:hAnsi="Arial" w:cs="Arial"/>
          <w:sz w:val="22"/>
          <w:szCs w:val="22"/>
        </w:rPr>
        <w:t xml:space="preserve">article </w:t>
      </w:r>
      <w:r w:rsidR="00C501CA" w:rsidRPr="00A71CA2">
        <w:rPr>
          <w:rFonts w:ascii="Arial" w:hAnsi="Arial" w:cs="Arial"/>
          <w:sz w:val="22"/>
          <w:szCs w:val="22"/>
        </w:rPr>
        <w:t>wt</w:t>
      </w:r>
      <w:r w:rsidRPr="00A71CA2">
        <w:rPr>
          <w:rFonts w:ascii="Arial" w:hAnsi="Arial" w:cs="Arial"/>
          <w:sz w:val="22"/>
          <w:szCs w:val="22"/>
        </w:rPr>
        <w:t xml:space="preserve">)) that is supplied to </w:t>
      </w:r>
      <w:r w:rsidR="00AF1179">
        <w:rPr>
          <w:rFonts w:ascii="Arial" w:hAnsi="Arial" w:cs="Arial"/>
          <w:sz w:val="22"/>
          <w:szCs w:val="22"/>
        </w:rPr>
        <w:t>Viasat</w:t>
      </w:r>
      <w:r w:rsidRPr="00A71CA2">
        <w:rPr>
          <w:rFonts w:ascii="Arial" w:hAnsi="Arial" w:cs="Arial"/>
          <w:sz w:val="22"/>
          <w:szCs w:val="22"/>
        </w:rPr>
        <w:t>, Inc. If your company does not have this capability, then at a minimum please provide a list of the SVHC (Substances of Very High Concern) substances contained in your product. The current SVHC list can be found in Appendix XIV of Ar</w:t>
      </w:r>
      <w:r w:rsidR="002E7021">
        <w:rPr>
          <w:rFonts w:ascii="Arial" w:hAnsi="Arial" w:cs="Arial"/>
          <w:sz w:val="22"/>
          <w:szCs w:val="22"/>
        </w:rPr>
        <w:t xml:space="preserve">ticle 33 of Directive 1907/2006 or on the ECHA website at the following link </w:t>
      </w:r>
      <w:hyperlink r:id="rId8" w:history="1">
        <w:r w:rsidR="00B6783A" w:rsidRPr="005930F8">
          <w:rPr>
            <w:rStyle w:val="Hyperlink"/>
            <w:rFonts w:ascii="Arial" w:hAnsi="Arial" w:cs="Arial"/>
            <w:sz w:val="22"/>
            <w:szCs w:val="22"/>
          </w:rPr>
          <w:t>http://echa.europa.eu/web/guest/candidate-list-table</w:t>
        </w:r>
      </w:hyperlink>
      <w:r w:rsidR="002E7021">
        <w:rPr>
          <w:rFonts w:ascii="Arial" w:hAnsi="Arial" w:cs="Arial"/>
          <w:sz w:val="22"/>
          <w:szCs w:val="22"/>
        </w:rPr>
        <w:t>.</w:t>
      </w:r>
      <w:r w:rsidR="00B6783A">
        <w:rPr>
          <w:rFonts w:ascii="Arial" w:hAnsi="Arial" w:cs="Arial"/>
          <w:sz w:val="22"/>
          <w:szCs w:val="22"/>
        </w:rPr>
        <w:t xml:space="preserve"> </w:t>
      </w:r>
      <w:r w:rsidR="00B6783A" w:rsidRPr="00224023">
        <w:rPr>
          <w:rFonts w:ascii="Arial" w:hAnsi="Arial" w:cs="Arial"/>
          <w:sz w:val="22"/>
          <w:szCs w:val="22"/>
        </w:rPr>
        <w:t>Additionally,</w:t>
      </w:r>
      <w:r w:rsidR="00746042">
        <w:rPr>
          <w:rFonts w:ascii="Arial" w:hAnsi="Arial" w:cs="Arial"/>
          <w:sz w:val="22"/>
          <w:szCs w:val="22"/>
        </w:rPr>
        <w:t xml:space="preserve"> </w:t>
      </w:r>
      <w:r w:rsidR="00B6783A" w:rsidRPr="00224023">
        <w:rPr>
          <w:rFonts w:ascii="Arial" w:hAnsi="Arial" w:cs="Arial"/>
          <w:sz w:val="22"/>
          <w:szCs w:val="22"/>
        </w:rPr>
        <w:t xml:space="preserve">ECHA </w:t>
      </w:r>
      <w:r w:rsidR="00746042">
        <w:rPr>
          <w:rFonts w:ascii="Arial" w:hAnsi="Arial" w:cs="Arial"/>
          <w:sz w:val="22"/>
          <w:szCs w:val="22"/>
        </w:rPr>
        <w:t xml:space="preserve">requires </w:t>
      </w:r>
      <w:r w:rsidR="00B6783A" w:rsidRPr="00224023">
        <w:rPr>
          <w:rFonts w:ascii="Arial" w:hAnsi="Arial" w:cs="Arial"/>
          <w:sz w:val="22"/>
          <w:szCs w:val="22"/>
        </w:rPr>
        <w:t xml:space="preserve">companies supplying articles containing SVHCs on the candidate list </w:t>
      </w:r>
      <w:r w:rsidR="00746042">
        <w:rPr>
          <w:rFonts w:ascii="Arial" w:hAnsi="Arial" w:cs="Arial"/>
          <w:sz w:val="22"/>
          <w:szCs w:val="22"/>
        </w:rPr>
        <w:t xml:space="preserve">to disclose the necessary SCIP </w:t>
      </w:r>
      <w:r w:rsidR="00B6783A" w:rsidRPr="00224023">
        <w:rPr>
          <w:rFonts w:ascii="Arial" w:hAnsi="Arial" w:cs="Arial"/>
          <w:sz w:val="22"/>
          <w:szCs w:val="22"/>
        </w:rPr>
        <w:t xml:space="preserve">information </w:t>
      </w:r>
      <w:r w:rsidR="00EA5470">
        <w:rPr>
          <w:rFonts w:ascii="Arial" w:hAnsi="Arial" w:cs="Arial"/>
          <w:sz w:val="22"/>
          <w:szCs w:val="22"/>
        </w:rPr>
        <w:t>and register them</w:t>
      </w:r>
      <w:r w:rsidR="00746042">
        <w:rPr>
          <w:rFonts w:ascii="Arial" w:hAnsi="Arial" w:cs="Arial"/>
          <w:sz w:val="22"/>
          <w:szCs w:val="22"/>
        </w:rPr>
        <w:t xml:space="preserve"> in</w:t>
      </w:r>
      <w:r w:rsidR="00B6783A" w:rsidRPr="00224023">
        <w:rPr>
          <w:rFonts w:ascii="Arial" w:hAnsi="Arial" w:cs="Arial"/>
          <w:sz w:val="22"/>
          <w:szCs w:val="22"/>
        </w:rPr>
        <w:t xml:space="preserve"> the SCIP database.</w:t>
      </w:r>
      <w:r w:rsidR="00746042">
        <w:rPr>
          <w:rFonts w:ascii="Arial" w:hAnsi="Arial" w:cs="Arial"/>
          <w:sz w:val="22"/>
          <w:szCs w:val="22"/>
        </w:rPr>
        <w:t xml:space="preserve"> </w:t>
      </w:r>
      <w:r w:rsidR="005E2C31">
        <w:rPr>
          <w:rFonts w:ascii="Arial" w:hAnsi="Arial" w:cs="Arial"/>
          <w:sz w:val="22"/>
          <w:szCs w:val="22"/>
        </w:rPr>
        <w:t xml:space="preserve">Viasat, Inc., will be requesting suppliers to </w:t>
      </w:r>
      <w:r w:rsidR="00224023">
        <w:rPr>
          <w:rFonts w:ascii="Arial" w:hAnsi="Arial" w:cs="Arial"/>
          <w:sz w:val="22"/>
          <w:szCs w:val="22"/>
        </w:rPr>
        <w:t>include</w:t>
      </w:r>
      <w:r w:rsidR="005E2C31">
        <w:rPr>
          <w:rFonts w:ascii="Arial" w:hAnsi="Arial" w:cs="Arial"/>
          <w:sz w:val="22"/>
          <w:szCs w:val="22"/>
        </w:rPr>
        <w:t xml:space="preserve"> SCIP</w:t>
      </w:r>
      <w:r w:rsidR="00224023">
        <w:rPr>
          <w:rFonts w:ascii="Arial" w:hAnsi="Arial" w:cs="Arial"/>
          <w:sz w:val="22"/>
          <w:szCs w:val="22"/>
        </w:rPr>
        <w:t xml:space="preserve"> </w:t>
      </w:r>
      <w:r w:rsidR="005E2C31">
        <w:rPr>
          <w:rFonts w:ascii="Arial" w:hAnsi="Arial" w:cs="Arial"/>
          <w:sz w:val="22"/>
          <w:szCs w:val="22"/>
        </w:rPr>
        <w:t xml:space="preserve">information </w:t>
      </w:r>
      <w:r w:rsidR="00224023">
        <w:rPr>
          <w:rFonts w:ascii="Arial" w:hAnsi="Arial" w:cs="Arial"/>
          <w:sz w:val="22"/>
          <w:szCs w:val="22"/>
        </w:rPr>
        <w:t xml:space="preserve">with product substance data </w:t>
      </w:r>
      <w:r w:rsidR="005E2C31">
        <w:rPr>
          <w:rFonts w:ascii="Arial" w:hAnsi="Arial" w:cs="Arial"/>
          <w:sz w:val="22"/>
          <w:szCs w:val="22"/>
        </w:rPr>
        <w:t xml:space="preserve">as of </w:t>
      </w:r>
      <w:r w:rsidR="005E2C31" w:rsidRPr="00746042">
        <w:rPr>
          <w:rFonts w:ascii="Arial" w:hAnsi="Arial" w:cs="Arial"/>
          <w:sz w:val="22"/>
          <w:szCs w:val="22"/>
        </w:rPr>
        <w:t>December 1</w:t>
      </w:r>
      <w:r w:rsidR="005E2C31" w:rsidRPr="00746042">
        <w:rPr>
          <w:rFonts w:ascii="Arial" w:hAnsi="Arial" w:cs="Arial"/>
          <w:sz w:val="22"/>
          <w:szCs w:val="22"/>
          <w:vertAlign w:val="superscript"/>
        </w:rPr>
        <w:t>st</w:t>
      </w:r>
      <w:r w:rsidR="005E2C31" w:rsidRPr="00746042">
        <w:rPr>
          <w:rFonts w:ascii="Arial" w:hAnsi="Arial" w:cs="Arial"/>
          <w:sz w:val="22"/>
          <w:szCs w:val="22"/>
        </w:rPr>
        <w:t xml:space="preserve">, </w:t>
      </w:r>
      <w:proofErr w:type="gramStart"/>
      <w:r w:rsidR="005E2C31" w:rsidRPr="00746042">
        <w:rPr>
          <w:rFonts w:ascii="Arial" w:hAnsi="Arial" w:cs="Arial"/>
          <w:sz w:val="22"/>
          <w:szCs w:val="22"/>
        </w:rPr>
        <w:t>2021</w:t>
      </w:r>
      <w:proofErr w:type="gramEnd"/>
      <w:r w:rsidR="00746042">
        <w:rPr>
          <w:rFonts w:ascii="Arial" w:hAnsi="Arial" w:cs="Arial"/>
          <w:sz w:val="22"/>
          <w:szCs w:val="22"/>
        </w:rPr>
        <w:t xml:space="preserve"> when applicable</w:t>
      </w:r>
      <w:r w:rsidR="00224023">
        <w:rPr>
          <w:rFonts w:ascii="Arial" w:hAnsi="Arial" w:cs="Arial"/>
          <w:sz w:val="22"/>
          <w:szCs w:val="22"/>
        </w:rPr>
        <w:t xml:space="preserve">. More information on SCIP can be found on the ECHA website at the following link </w:t>
      </w:r>
      <w:hyperlink r:id="rId9" w:history="1">
        <w:r w:rsidR="00224023" w:rsidRPr="00224023">
          <w:rPr>
            <w:rStyle w:val="Hyperlink"/>
            <w:rFonts w:ascii="Arial" w:hAnsi="Arial" w:cs="Arial"/>
            <w:sz w:val="22"/>
            <w:szCs w:val="22"/>
          </w:rPr>
          <w:t>https://echa.europa.eu/scip</w:t>
        </w:r>
      </w:hyperlink>
      <w:r w:rsidR="00224023">
        <w:rPr>
          <w:rFonts w:ascii="Arial" w:hAnsi="Arial" w:cs="Arial"/>
          <w:sz w:val="22"/>
          <w:szCs w:val="22"/>
        </w:rPr>
        <w:t xml:space="preserve">. </w:t>
      </w:r>
    </w:p>
    <w:p w14:paraId="76E46F77" w14:textId="77777777" w:rsidR="00A71CA2" w:rsidRPr="00A71CA2" w:rsidRDefault="00A71CA2" w:rsidP="00A71CA2">
      <w:pPr>
        <w:pStyle w:val="Default"/>
        <w:rPr>
          <w:rFonts w:ascii="Arial" w:hAnsi="Arial" w:cs="Arial"/>
          <w:sz w:val="22"/>
          <w:szCs w:val="22"/>
        </w:rPr>
      </w:pPr>
    </w:p>
    <w:p w14:paraId="34950E82" w14:textId="77777777"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 As a </w:t>
      </w:r>
      <w:r w:rsidR="00AF1179">
        <w:rPr>
          <w:rFonts w:ascii="Arial" w:hAnsi="Arial" w:cs="Arial"/>
          <w:sz w:val="22"/>
          <w:szCs w:val="22"/>
        </w:rPr>
        <w:t>Viasat</w:t>
      </w:r>
      <w:r w:rsidRPr="00A71CA2">
        <w:rPr>
          <w:rFonts w:ascii="Arial" w:hAnsi="Arial" w:cs="Arial"/>
          <w:sz w:val="22"/>
          <w:szCs w:val="22"/>
        </w:rPr>
        <w:t xml:space="preserve"> supplier, it is your obligation (per Quality Assurance Purchase Process PR000512</w:t>
      </w:r>
      <w:r w:rsidR="0087049B">
        <w:rPr>
          <w:rFonts w:ascii="Arial" w:hAnsi="Arial" w:cs="Arial"/>
          <w:sz w:val="22"/>
          <w:szCs w:val="22"/>
        </w:rPr>
        <w:t xml:space="preserve"> and PR000608</w:t>
      </w:r>
      <w:r w:rsidRPr="00A71CA2">
        <w:rPr>
          <w:rFonts w:ascii="Arial" w:hAnsi="Arial" w:cs="Arial"/>
          <w:sz w:val="22"/>
          <w:szCs w:val="22"/>
        </w:rPr>
        <w:t xml:space="preserve">) to supply SVHC data in the future, without additional formal requests from </w:t>
      </w:r>
      <w:r w:rsidR="00AF1179">
        <w:rPr>
          <w:rFonts w:ascii="Arial" w:hAnsi="Arial" w:cs="Arial"/>
          <w:sz w:val="22"/>
          <w:szCs w:val="22"/>
        </w:rPr>
        <w:t>Viasat</w:t>
      </w:r>
      <w:r w:rsidRPr="00A71CA2">
        <w:rPr>
          <w:rFonts w:ascii="Arial" w:hAnsi="Arial" w:cs="Arial"/>
          <w:sz w:val="22"/>
          <w:szCs w:val="22"/>
        </w:rPr>
        <w:t>, Inc., as your product content changes and/or as new SVHCs are added to the REACH SVHC list. Please note that it is to your company's advantage to identify all substances contained in your produ</w:t>
      </w:r>
      <w:r w:rsidR="000371AB">
        <w:rPr>
          <w:rFonts w:ascii="Arial" w:hAnsi="Arial" w:cs="Arial"/>
          <w:sz w:val="22"/>
          <w:szCs w:val="22"/>
        </w:rPr>
        <w:t xml:space="preserve">ct. The REACH SVHC list may change several times </w:t>
      </w:r>
      <w:r w:rsidRPr="00A71CA2">
        <w:rPr>
          <w:rFonts w:ascii="Arial" w:hAnsi="Arial" w:cs="Arial"/>
          <w:sz w:val="22"/>
          <w:szCs w:val="22"/>
        </w:rPr>
        <w:t xml:space="preserve">each year. If full substance disclosure is not provided, your company shall be required to continually provide updates when new REACH substances are added to the SVHC list. </w:t>
      </w:r>
    </w:p>
    <w:p w14:paraId="555A68D1" w14:textId="77777777" w:rsidR="00A71CA2" w:rsidRPr="00A71CA2" w:rsidRDefault="00A71CA2" w:rsidP="00A71CA2">
      <w:pPr>
        <w:pStyle w:val="Default"/>
        <w:rPr>
          <w:rFonts w:ascii="Arial" w:hAnsi="Arial" w:cs="Arial"/>
          <w:sz w:val="22"/>
          <w:szCs w:val="22"/>
        </w:rPr>
      </w:pPr>
    </w:p>
    <w:p w14:paraId="087400BB" w14:textId="25FD154D" w:rsidR="00A71CA2" w:rsidRPr="00A71CA2" w:rsidRDefault="00A71CA2" w:rsidP="00A71CA2">
      <w:pPr>
        <w:pStyle w:val="Default"/>
        <w:rPr>
          <w:rFonts w:ascii="Arial" w:hAnsi="Arial" w:cs="Arial"/>
          <w:sz w:val="22"/>
          <w:szCs w:val="22"/>
        </w:rPr>
      </w:pPr>
      <w:r w:rsidRPr="00A71CA2">
        <w:rPr>
          <w:rFonts w:ascii="Arial" w:hAnsi="Arial" w:cs="Arial"/>
          <w:sz w:val="22"/>
          <w:szCs w:val="22"/>
        </w:rPr>
        <w:t>If any SVHC is above 0.1% wt/</w:t>
      </w:r>
      <w:r w:rsidR="00ED2AC8">
        <w:rPr>
          <w:rFonts w:ascii="Arial" w:hAnsi="Arial" w:cs="Arial"/>
          <w:sz w:val="22"/>
          <w:szCs w:val="22"/>
        </w:rPr>
        <w:t xml:space="preserve">article </w:t>
      </w:r>
      <w:r w:rsidRPr="00A71CA2">
        <w:rPr>
          <w:rFonts w:ascii="Arial" w:hAnsi="Arial" w:cs="Arial"/>
          <w:sz w:val="22"/>
          <w:szCs w:val="22"/>
        </w:rPr>
        <w:t>wt, please provide a Communication Data sheet on how to handle, use, and properly dispose of this product. A Material Safety Data Sheet (MSDS) for the product's safe use is required for all SVHC substances which exceed 0.1% (wt/</w:t>
      </w:r>
      <w:r w:rsidR="00ED2AC8">
        <w:rPr>
          <w:rFonts w:ascii="Arial" w:hAnsi="Arial" w:cs="Arial"/>
          <w:sz w:val="22"/>
          <w:szCs w:val="22"/>
        </w:rPr>
        <w:t xml:space="preserve">article </w:t>
      </w:r>
      <w:proofErr w:type="gramStart"/>
      <w:r w:rsidRPr="00A71CA2">
        <w:rPr>
          <w:rFonts w:ascii="Arial" w:hAnsi="Arial" w:cs="Arial"/>
          <w:sz w:val="22"/>
          <w:szCs w:val="22"/>
        </w:rPr>
        <w:t>wt)</w:t>
      </w:r>
      <w:r w:rsidR="00ED2AC8">
        <w:rPr>
          <w:rFonts w:ascii="Arial" w:hAnsi="Arial" w:cs="Arial"/>
          <w:sz w:val="22"/>
          <w:szCs w:val="22"/>
        </w:rPr>
        <w:t>*</w:t>
      </w:r>
      <w:proofErr w:type="gramEnd"/>
      <w:r w:rsidRPr="00A71CA2">
        <w:rPr>
          <w:rFonts w:ascii="Arial" w:hAnsi="Arial" w:cs="Arial"/>
          <w:sz w:val="22"/>
          <w:szCs w:val="22"/>
        </w:rPr>
        <w:t xml:space="preserve"> if the chemical substances are designed for intentional release during use or at the time of disposal. </w:t>
      </w:r>
      <w:r w:rsidR="00AF1179">
        <w:rPr>
          <w:rFonts w:ascii="Arial" w:hAnsi="Arial" w:cs="Arial"/>
          <w:sz w:val="22"/>
          <w:szCs w:val="22"/>
        </w:rPr>
        <w:t>Viasat</w:t>
      </w:r>
      <w:r w:rsidRPr="00A71CA2">
        <w:rPr>
          <w:rFonts w:ascii="Arial" w:hAnsi="Arial" w:cs="Arial"/>
          <w:sz w:val="22"/>
          <w:szCs w:val="22"/>
        </w:rPr>
        <w:t>, Inc. prefers this data to be reported in IPC1752</w:t>
      </w:r>
      <w:r w:rsidR="00676D4F">
        <w:rPr>
          <w:rFonts w:ascii="Arial" w:hAnsi="Arial" w:cs="Arial"/>
          <w:sz w:val="22"/>
          <w:szCs w:val="22"/>
        </w:rPr>
        <w:t>A</w:t>
      </w:r>
      <w:r w:rsidRPr="00A71CA2">
        <w:rPr>
          <w:rFonts w:ascii="Arial" w:hAnsi="Arial" w:cs="Arial"/>
          <w:sz w:val="22"/>
          <w:szCs w:val="22"/>
        </w:rPr>
        <w:t xml:space="preserve"> format, which can be obtained free of charge from the IPC website at www.ipc.org</w:t>
      </w:r>
    </w:p>
    <w:p w14:paraId="654CC180" w14:textId="50F2F6C4" w:rsidR="00A71CA2" w:rsidRPr="00A71CA2" w:rsidRDefault="00A71CA2" w:rsidP="00A71CA2">
      <w:pPr>
        <w:rPr>
          <w:rFonts w:ascii="Arial" w:hAnsi="Arial" w:cs="Arial"/>
          <w:sz w:val="22"/>
          <w:szCs w:val="22"/>
        </w:rPr>
      </w:pPr>
      <w:r w:rsidRPr="00A71CA2">
        <w:rPr>
          <w:rFonts w:ascii="Arial" w:hAnsi="Arial" w:cs="Arial"/>
          <w:sz w:val="22"/>
          <w:szCs w:val="22"/>
        </w:rPr>
        <w:t xml:space="preserve"> If you choose not to use IPC1752</w:t>
      </w:r>
      <w:r w:rsidR="00676D4F">
        <w:rPr>
          <w:rFonts w:ascii="Arial" w:hAnsi="Arial" w:cs="Arial"/>
          <w:sz w:val="22"/>
          <w:szCs w:val="22"/>
        </w:rPr>
        <w:t>A</w:t>
      </w:r>
      <w:r w:rsidRPr="00A71CA2">
        <w:rPr>
          <w:rFonts w:ascii="Arial" w:hAnsi="Arial" w:cs="Arial"/>
          <w:sz w:val="22"/>
          <w:szCs w:val="22"/>
        </w:rPr>
        <w:t>, then you may use this REACH Data Collection Form to report the data</w:t>
      </w:r>
      <w:r w:rsidR="00676D4F">
        <w:rPr>
          <w:rFonts w:ascii="Arial" w:hAnsi="Arial" w:cs="Arial"/>
          <w:sz w:val="22"/>
          <w:szCs w:val="22"/>
        </w:rPr>
        <w:t xml:space="preserve"> or </w:t>
      </w:r>
      <w:r w:rsidRPr="00A71CA2">
        <w:rPr>
          <w:rFonts w:ascii="Arial" w:hAnsi="Arial" w:cs="Arial"/>
          <w:sz w:val="22"/>
          <w:szCs w:val="22"/>
        </w:rPr>
        <w:t xml:space="preserve">your own standard format. If your company chooses to use this REACH Data Collection Form, then </w:t>
      </w:r>
      <w:r w:rsidR="00676D4F">
        <w:rPr>
          <w:rFonts w:ascii="Arial" w:hAnsi="Arial" w:cs="Arial"/>
          <w:sz w:val="22"/>
          <w:szCs w:val="22"/>
        </w:rPr>
        <w:t>fill in the required fields on</w:t>
      </w:r>
      <w:r w:rsidRPr="00A71CA2">
        <w:rPr>
          <w:rFonts w:ascii="Arial" w:hAnsi="Arial" w:cs="Arial"/>
          <w:sz w:val="22"/>
          <w:szCs w:val="22"/>
        </w:rPr>
        <w:t xml:space="preserve"> pages 2 and 3. </w:t>
      </w:r>
      <w:r w:rsidR="00676D4F">
        <w:rPr>
          <w:rFonts w:ascii="Arial" w:hAnsi="Arial" w:cs="Arial"/>
          <w:sz w:val="22"/>
          <w:szCs w:val="22"/>
        </w:rPr>
        <w:t>To complete the form, fill out the necessary company and personal information</w:t>
      </w:r>
      <w:r w:rsidRPr="00A71CA2">
        <w:rPr>
          <w:rFonts w:ascii="Arial" w:hAnsi="Arial" w:cs="Arial"/>
          <w:sz w:val="22"/>
          <w:szCs w:val="22"/>
        </w:rPr>
        <w:t xml:space="preserve">, and then use the </w:t>
      </w:r>
      <w:r w:rsidRPr="00A71CA2">
        <w:rPr>
          <w:rFonts w:ascii="Arial" w:hAnsi="Arial" w:cs="Arial"/>
          <w:b/>
          <w:bCs/>
          <w:sz w:val="22"/>
          <w:szCs w:val="22"/>
        </w:rPr>
        <w:t xml:space="preserve">Signature Field </w:t>
      </w:r>
      <w:r w:rsidRPr="00A71CA2">
        <w:rPr>
          <w:rFonts w:ascii="Arial" w:hAnsi="Arial" w:cs="Arial"/>
          <w:sz w:val="22"/>
          <w:szCs w:val="22"/>
        </w:rPr>
        <w:t>to electronically sign the form (using the free Acrobat Reader signature functionality</w:t>
      </w:r>
      <w:r w:rsidR="002B6DE8">
        <w:rPr>
          <w:rFonts w:ascii="Arial" w:hAnsi="Arial" w:cs="Arial"/>
          <w:sz w:val="22"/>
          <w:szCs w:val="22"/>
        </w:rPr>
        <w:t>.</w:t>
      </w:r>
      <w:r w:rsidR="009A2B7F">
        <w:rPr>
          <w:rFonts w:ascii="Arial" w:hAnsi="Arial" w:cs="Arial"/>
          <w:sz w:val="22"/>
          <w:szCs w:val="22"/>
        </w:rPr>
        <w:t xml:space="preserve"> </w:t>
      </w:r>
      <w:r>
        <w:rPr>
          <w:rFonts w:ascii="Arial" w:hAnsi="Arial" w:cs="Arial"/>
          <w:sz w:val="22"/>
          <w:szCs w:val="22"/>
        </w:rPr>
        <w:t xml:space="preserve">Please complete this form by </w:t>
      </w:r>
      <w:r w:rsidR="006A55D5" w:rsidRPr="00CD01F5">
        <w:rPr>
          <w:rFonts w:ascii="Arial" w:hAnsi="Arial" w:cs="Arial"/>
          <w:b/>
          <w:color w:val="FF0000"/>
          <w:sz w:val="22"/>
          <w:szCs w:val="22"/>
        </w:rPr>
        <w:fldChar w:fldCharType="begin">
          <w:ffData>
            <w:name w:val="Text4"/>
            <w:enabled/>
            <w:calcOnExit w:val="0"/>
            <w:textInput/>
          </w:ffData>
        </w:fldChar>
      </w:r>
      <w:bookmarkStart w:id="1" w:name="Text4"/>
      <w:r w:rsidRPr="00CD01F5">
        <w:rPr>
          <w:rFonts w:ascii="Arial" w:hAnsi="Arial" w:cs="Arial"/>
          <w:b/>
          <w:color w:val="FF0000"/>
          <w:sz w:val="22"/>
          <w:szCs w:val="22"/>
        </w:rPr>
        <w:instrText xml:space="preserve"> FORMTEXT </w:instrText>
      </w:r>
      <w:r w:rsidR="006A55D5" w:rsidRPr="00CD01F5">
        <w:rPr>
          <w:rFonts w:ascii="Arial" w:hAnsi="Arial" w:cs="Arial"/>
          <w:b/>
          <w:color w:val="FF0000"/>
          <w:sz w:val="22"/>
          <w:szCs w:val="22"/>
        </w:rPr>
      </w:r>
      <w:r w:rsidR="006A55D5" w:rsidRPr="00CD01F5">
        <w:rPr>
          <w:rFonts w:ascii="Arial" w:hAnsi="Arial" w:cs="Arial"/>
          <w:b/>
          <w:color w:val="FF0000"/>
          <w:sz w:val="22"/>
          <w:szCs w:val="22"/>
        </w:rPr>
        <w:fldChar w:fldCharType="separate"/>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6A55D5" w:rsidRPr="00CD01F5">
        <w:rPr>
          <w:rFonts w:ascii="Arial" w:hAnsi="Arial" w:cs="Arial"/>
          <w:b/>
          <w:color w:val="FF0000"/>
          <w:sz w:val="22"/>
          <w:szCs w:val="22"/>
        </w:rPr>
        <w:fldChar w:fldCharType="end"/>
      </w:r>
      <w:bookmarkEnd w:id="1"/>
      <w:r>
        <w:rPr>
          <w:rFonts w:ascii="Arial" w:hAnsi="Arial" w:cs="Arial"/>
          <w:sz w:val="22"/>
          <w:szCs w:val="22"/>
        </w:rPr>
        <w:t xml:space="preserve"> and return to </w:t>
      </w:r>
      <w:r w:rsidR="00AF1179">
        <w:rPr>
          <w:rFonts w:ascii="Arial" w:hAnsi="Arial" w:cs="Arial"/>
          <w:sz w:val="22"/>
          <w:szCs w:val="22"/>
        </w:rPr>
        <w:t>Viasat</w:t>
      </w:r>
      <w:r>
        <w:rPr>
          <w:rFonts w:ascii="Arial" w:hAnsi="Arial" w:cs="Arial"/>
          <w:sz w:val="22"/>
          <w:szCs w:val="22"/>
        </w:rPr>
        <w:t xml:space="preserve"> Inc.</w:t>
      </w:r>
    </w:p>
    <w:p w14:paraId="4CA834D9" w14:textId="77777777" w:rsidR="00A71CA2" w:rsidRPr="00A71CA2" w:rsidRDefault="00A71CA2" w:rsidP="00A71CA2">
      <w:pPr>
        <w:rPr>
          <w:rFonts w:ascii="Arial" w:hAnsi="Arial" w:cs="Arial"/>
          <w:sz w:val="22"/>
          <w:szCs w:val="22"/>
        </w:rPr>
      </w:pPr>
    </w:p>
    <w:p w14:paraId="6343B88C" w14:textId="158BF456" w:rsidR="00A71CA2" w:rsidRDefault="00A71CA2" w:rsidP="00A71CA2">
      <w:pPr>
        <w:rPr>
          <w:rFonts w:ascii="Arial" w:hAnsi="Arial" w:cs="Arial"/>
          <w:sz w:val="22"/>
          <w:szCs w:val="22"/>
        </w:rPr>
      </w:pPr>
      <w:r w:rsidRPr="00A71CA2">
        <w:rPr>
          <w:rFonts w:ascii="Arial" w:hAnsi="Arial" w:cs="Arial"/>
          <w:sz w:val="22"/>
          <w:szCs w:val="22"/>
        </w:rPr>
        <w:t xml:space="preserve">We appreciate your support in meeting both </w:t>
      </w:r>
      <w:r w:rsidR="00AF1179">
        <w:rPr>
          <w:rFonts w:ascii="Arial" w:hAnsi="Arial" w:cs="Arial"/>
          <w:sz w:val="22"/>
          <w:szCs w:val="22"/>
        </w:rPr>
        <w:t>Viasat</w:t>
      </w:r>
      <w:r w:rsidRPr="00A71CA2">
        <w:rPr>
          <w:rFonts w:ascii="Arial" w:hAnsi="Arial" w:cs="Arial"/>
          <w:sz w:val="22"/>
          <w:szCs w:val="22"/>
        </w:rPr>
        <w:t xml:space="preserve">'s and our customers' environmental requirements. </w:t>
      </w:r>
    </w:p>
    <w:p w14:paraId="352931CD" w14:textId="77777777" w:rsidR="00676D4F" w:rsidRPr="00A71CA2" w:rsidRDefault="00676D4F" w:rsidP="00A71CA2">
      <w:pPr>
        <w:rPr>
          <w:rFonts w:ascii="Arial" w:hAnsi="Arial" w:cs="Arial"/>
          <w:sz w:val="22"/>
          <w:szCs w:val="22"/>
        </w:rPr>
      </w:pPr>
    </w:p>
    <w:p w14:paraId="370EF11C" w14:textId="086865E9" w:rsidR="00A71CA2" w:rsidRDefault="00A71CA2" w:rsidP="00A71CA2">
      <w:pPr>
        <w:rPr>
          <w:rFonts w:ascii="Arial" w:hAnsi="Arial" w:cs="Arial"/>
          <w:sz w:val="22"/>
          <w:szCs w:val="22"/>
        </w:rPr>
      </w:pPr>
      <w:r w:rsidRPr="00A71CA2">
        <w:rPr>
          <w:rFonts w:ascii="Arial" w:hAnsi="Arial" w:cs="Arial"/>
          <w:sz w:val="22"/>
          <w:szCs w:val="22"/>
        </w:rPr>
        <w:t>Sincerely,</w:t>
      </w:r>
    </w:p>
    <w:p w14:paraId="281A465B" w14:textId="77777777" w:rsidR="00676D4F" w:rsidRPr="00676D4F" w:rsidRDefault="00676D4F" w:rsidP="00A71CA2">
      <w:pPr>
        <w:rPr>
          <w:rFonts w:ascii="Arial" w:hAnsi="Arial" w:cs="Arial"/>
          <w:sz w:val="22"/>
          <w:szCs w:val="22"/>
        </w:rPr>
      </w:pPr>
    </w:p>
    <w:tbl>
      <w:tblPr>
        <w:tblW w:w="0" w:type="auto"/>
        <w:tblLook w:val="01E0" w:firstRow="1" w:lastRow="1" w:firstColumn="1" w:lastColumn="1" w:noHBand="0" w:noVBand="0"/>
      </w:tblPr>
      <w:tblGrid>
        <w:gridCol w:w="5390"/>
        <w:gridCol w:w="5410"/>
      </w:tblGrid>
      <w:tr w:rsidR="00A71CA2" w14:paraId="536DE9A0" w14:textId="77777777" w:rsidTr="00DC0F46">
        <w:trPr>
          <w:trHeight w:val="288"/>
        </w:trPr>
        <w:tc>
          <w:tcPr>
            <w:tcW w:w="5508" w:type="dxa"/>
          </w:tcPr>
          <w:p w14:paraId="5344842E"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Name: </w:t>
            </w:r>
            <w:r w:rsidR="006A55D5" w:rsidRPr="007735E9">
              <w:rPr>
                <w:rFonts w:ascii="Arial" w:hAnsi="Arial" w:cs="Arial"/>
                <w:b/>
                <w:color w:val="000000"/>
              </w:rPr>
              <w:fldChar w:fldCharType="begin">
                <w:ffData>
                  <w:name w:val="Text2"/>
                  <w:enabled/>
                  <w:calcOnExit w:val="0"/>
                  <w:textInput/>
                </w:ffData>
              </w:fldChar>
            </w:r>
            <w:bookmarkStart w:id="2" w:name="Text2"/>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2"/>
          </w:p>
        </w:tc>
        <w:tc>
          <w:tcPr>
            <w:tcW w:w="5508" w:type="dxa"/>
          </w:tcPr>
          <w:p w14:paraId="068FBDB8" w14:textId="77777777" w:rsidR="00A71CA2" w:rsidRPr="007735E9" w:rsidRDefault="00A71CA2" w:rsidP="00D574F0">
            <w:pPr>
              <w:rPr>
                <w:rFonts w:ascii="Arial" w:hAnsi="Arial" w:cs="Arial"/>
                <w:b/>
                <w:color w:val="000000"/>
              </w:rPr>
            </w:pPr>
            <w:r w:rsidRPr="007735E9">
              <w:rPr>
                <w:rFonts w:ascii="Arial" w:hAnsi="Arial" w:cs="Arial"/>
                <w:b/>
                <w:color w:val="000000"/>
              </w:rPr>
              <w:t>Email:</w:t>
            </w:r>
            <w:r w:rsidR="006A55D5" w:rsidRPr="007735E9">
              <w:rPr>
                <w:rFonts w:ascii="Arial" w:hAnsi="Arial" w:cs="Arial"/>
                <w:b/>
                <w:color w:val="000000"/>
              </w:rPr>
              <w:fldChar w:fldCharType="begin">
                <w:ffData>
                  <w:name w:val="Text5"/>
                  <w:enabled/>
                  <w:calcOnExit w:val="0"/>
                  <w:textInput/>
                </w:ffData>
              </w:fldChar>
            </w:r>
            <w:bookmarkStart w:id="3" w:name="Text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3"/>
          </w:p>
        </w:tc>
      </w:tr>
      <w:tr w:rsidR="00A71CA2" w14:paraId="783928CA" w14:textId="77777777" w:rsidTr="004C2B9F">
        <w:trPr>
          <w:trHeight w:val="576"/>
        </w:trPr>
        <w:tc>
          <w:tcPr>
            <w:tcW w:w="5508" w:type="dxa"/>
          </w:tcPr>
          <w:p w14:paraId="3AA8784A"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Title: </w:t>
            </w:r>
            <w:r w:rsidR="006A55D5" w:rsidRPr="007735E9">
              <w:rPr>
                <w:rFonts w:ascii="Arial" w:hAnsi="Arial" w:cs="Arial"/>
                <w:b/>
                <w:color w:val="000000"/>
              </w:rPr>
              <w:fldChar w:fldCharType="begin">
                <w:ffData>
                  <w:name w:val="Text3"/>
                  <w:enabled/>
                  <w:calcOnExit w:val="0"/>
                  <w:textInput/>
                </w:ffData>
              </w:fldChar>
            </w:r>
            <w:bookmarkStart w:id="4" w:name="Text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4"/>
          </w:p>
        </w:tc>
        <w:tc>
          <w:tcPr>
            <w:tcW w:w="5508" w:type="dxa"/>
          </w:tcPr>
          <w:p w14:paraId="6C1B8E90" w14:textId="77777777" w:rsidR="00A71CA2" w:rsidRPr="007735E9" w:rsidRDefault="00A71CA2" w:rsidP="00D574F0">
            <w:pPr>
              <w:rPr>
                <w:rFonts w:ascii="Arial" w:hAnsi="Arial" w:cs="Arial"/>
                <w:b/>
                <w:color w:val="000000"/>
              </w:rPr>
            </w:pPr>
            <w:r w:rsidRPr="007735E9">
              <w:rPr>
                <w:rFonts w:ascii="Arial" w:hAnsi="Arial" w:cs="Arial"/>
                <w:b/>
                <w:color w:val="000000"/>
              </w:rPr>
              <w:t>Phone:</w:t>
            </w:r>
            <w:r w:rsidR="006A55D5" w:rsidRPr="007735E9">
              <w:rPr>
                <w:rFonts w:ascii="Arial" w:hAnsi="Arial" w:cs="Arial"/>
                <w:b/>
                <w:color w:val="000000"/>
              </w:rPr>
              <w:fldChar w:fldCharType="begin">
                <w:ffData>
                  <w:name w:val="Text6"/>
                  <w:enabled/>
                  <w:calcOnExit w:val="0"/>
                  <w:textInput/>
                </w:ffData>
              </w:fldChar>
            </w:r>
            <w:bookmarkStart w:id="5" w:name="Text6"/>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5"/>
          </w:p>
        </w:tc>
      </w:tr>
      <w:tr w:rsidR="00A71CA2" w14:paraId="4775DB63" w14:textId="77777777" w:rsidTr="004C2B9F">
        <w:trPr>
          <w:trHeight w:val="576"/>
        </w:trPr>
        <w:tc>
          <w:tcPr>
            <w:tcW w:w="5508" w:type="dxa"/>
          </w:tcPr>
          <w:p w14:paraId="43DEBE99"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8"/>
                  <w:enabled/>
                  <w:calcOnExit w:val="0"/>
                  <w:textInput/>
                </w:ffData>
              </w:fldChar>
            </w:r>
            <w:bookmarkStart w:id="6" w:name="Text8"/>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6"/>
          </w:p>
        </w:tc>
        <w:tc>
          <w:tcPr>
            <w:tcW w:w="5508" w:type="dxa"/>
          </w:tcPr>
          <w:p w14:paraId="5342DF1A" w14:textId="77777777" w:rsidR="00A71CA2" w:rsidRPr="007735E9" w:rsidRDefault="00A71CA2">
            <w:pPr>
              <w:rPr>
                <w:rFonts w:ascii="Arial" w:hAnsi="Arial" w:cs="Arial"/>
                <w:b/>
                <w:color w:val="000000"/>
              </w:rPr>
            </w:pPr>
            <w:r w:rsidRPr="007735E9">
              <w:rPr>
                <w:rFonts w:ascii="Arial" w:hAnsi="Arial" w:cs="Arial"/>
                <w:b/>
                <w:color w:val="000000"/>
              </w:rPr>
              <w:t>Fax:</w:t>
            </w:r>
            <w:r w:rsidR="006A55D5" w:rsidRPr="007735E9">
              <w:rPr>
                <w:rFonts w:ascii="Arial" w:hAnsi="Arial" w:cs="Arial"/>
                <w:b/>
                <w:color w:val="000000"/>
              </w:rPr>
              <w:fldChar w:fldCharType="begin">
                <w:ffData>
                  <w:name w:val="Text7"/>
                  <w:enabled/>
                  <w:calcOnExit w:val="0"/>
                  <w:textInput/>
                </w:ffData>
              </w:fldChar>
            </w:r>
            <w:bookmarkStart w:id="7" w:name="Text7"/>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7"/>
          </w:p>
        </w:tc>
      </w:tr>
    </w:tbl>
    <w:p w14:paraId="2C13189B" w14:textId="77777777" w:rsidR="008D1799" w:rsidRDefault="008D1799" w:rsidP="008D1799"/>
    <w:p w14:paraId="0F6E30DF" w14:textId="77AFBDD9" w:rsidR="00BE7AEC" w:rsidRPr="00BE7AEC" w:rsidRDefault="00BE7AEC" w:rsidP="00BE7AEC">
      <w:pPr>
        <w:sectPr w:rsidR="00BE7AEC" w:rsidRPr="00BE7AEC" w:rsidSect="00097BB7">
          <w:headerReference w:type="default" r:id="rId10"/>
          <w:footerReference w:type="even" r:id="rId11"/>
          <w:footerReference w:type="default" r:id="rId12"/>
          <w:pgSz w:w="12240" w:h="15840"/>
          <w:pgMar w:top="720" w:right="720" w:bottom="1008" w:left="720" w:header="720" w:footer="432" w:gutter="0"/>
          <w:cols w:space="720"/>
          <w:docGrid w:linePitch="360"/>
        </w:sectPr>
      </w:pPr>
    </w:p>
    <w:p w14:paraId="11558E91" w14:textId="77777777" w:rsidR="00A71CA2" w:rsidRDefault="00A71CA2"/>
    <w:p w14:paraId="1A4B02F5" w14:textId="77777777" w:rsidR="000A04B4" w:rsidRDefault="000A04B4">
      <w:pPr>
        <w:rPr>
          <w:sz w:val="20"/>
          <w:szCs w:val="20"/>
        </w:rPr>
      </w:pPr>
    </w:p>
    <w:p w14:paraId="4ABD1FE9" w14:textId="77777777" w:rsidR="000A04B4" w:rsidRDefault="000A04B4">
      <w:pPr>
        <w:rPr>
          <w:sz w:val="20"/>
          <w:szCs w:val="20"/>
        </w:rPr>
      </w:pPr>
    </w:p>
    <w:p w14:paraId="547DFC3E" w14:textId="77777777" w:rsidR="00D41D9A" w:rsidRDefault="00931044">
      <w:pPr>
        <w:rPr>
          <w:rFonts w:ascii="Arial" w:hAnsi="Arial" w:cs="Arial"/>
          <w:color w:val="000000"/>
        </w:rPr>
      </w:pPr>
      <w:r>
        <w:rPr>
          <w:rFonts w:ascii="Arial" w:hAnsi="Arial" w:cs="Arial"/>
          <w:noProof/>
        </w:rPr>
        <mc:AlternateContent>
          <mc:Choice Requires="wps">
            <w:drawing>
              <wp:anchor distT="0" distB="0" distL="114300" distR="114300" simplePos="0" relativeHeight="251658240" behindDoc="0" locked="0" layoutInCell="1" allowOverlap="1" wp14:anchorId="0A05B66E" wp14:editId="18344160">
                <wp:simplePos x="0" y="0"/>
                <wp:positionH relativeFrom="column">
                  <wp:posOffset>-114300</wp:posOffset>
                </wp:positionH>
                <wp:positionV relativeFrom="paragraph">
                  <wp:posOffset>121920</wp:posOffset>
                </wp:positionV>
                <wp:extent cx="4379595" cy="2540"/>
                <wp:effectExtent l="19050" t="19050" r="1905" b="35560"/>
                <wp:wrapNone/>
                <wp:docPr id="3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79595" cy="254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F3D1C" id="Line 3"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pt" to="335.8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" strokeweight="3pt"/>
            </w:pict>
          </mc:Fallback>
        </mc:AlternateContent>
      </w:r>
    </w:p>
    <w:p w14:paraId="0042C51F" w14:textId="77777777" w:rsidR="00D41D9A" w:rsidRDefault="00D41D9A" w:rsidP="00D41D9A">
      <w:pPr>
        <w:jc w:val="right"/>
        <w:rPr>
          <w:rFonts w:ascii="Arial" w:hAnsi="Arial" w:cs="Arial"/>
          <w:color w:val="000000"/>
        </w:rPr>
      </w:pPr>
    </w:p>
    <w:p w14:paraId="1C90EDA3" w14:textId="77777777" w:rsidR="00D41D9A" w:rsidRDefault="00D41D9A" w:rsidP="00D41D9A">
      <w:pPr>
        <w:jc w:val="right"/>
        <w:rPr>
          <w:rFonts w:ascii="Arial" w:hAnsi="Arial" w:cs="Arial"/>
          <w:color w:val="000000"/>
        </w:rPr>
      </w:pPr>
    </w:p>
    <w:p w14:paraId="7EF9429B" w14:textId="77777777" w:rsidR="00D41D9A" w:rsidRPr="006F1754" w:rsidRDefault="00D41D9A">
      <w:pPr>
        <w:rPr>
          <w:rFonts w:ascii="Arial" w:hAnsi="Arial" w:cs="Arial"/>
          <w:color w:val="FF0000"/>
        </w:rPr>
      </w:pPr>
      <w:r w:rsidRPr="006F1754">
        <w:rPr>
          <w:rFonts w:ascii="Arial" w:hAnsi="Arial" w:cs="Arial"/>
          <w:b/>
          <w:color w:val="FF0000"/>
          <w:sz w:val="28"/>
          <w:szCs w:val="28"/>
        </w:rPr>
        <w:t>Supplier</w:t>
      </w:r>
      <w:r w:rsidR="007C2676">
        <w:rPr>
          <w:rFonts w:ascii="Arial" w:hAnsi="Arial" w:cs="Arial"/>
          <w:b/>
          <w:color w:val="FF0000"/>
          <w:sz w:val="28"/>
          <w:szCs w:val="28"/>
        </w:rPr>
        <w:t>/Manufacturer</w:t>
      </w:r>
      <w:r w:rsidRPr="006F1754">
        <w:rPr>
          <w:rFonts w:ascii="Arial" w:hAnsi="Arial" w:cs="Arial"/>
          <w:b/>
          <w:color w:val="FF0000"/>
          <w:sz w:val="28"/>
          <w:szCs w:val="28"/>
        </w:rPr>
        <w:t>:</w:t>
      </w:r>
      <w:r w:rsidRPr="006F1754">
        <w:rPr>
          <w:rFonts w:ascii="Arial" w:hAnsi="Arial" w:cs="Arial"/>
          <w:color w:val="FF0000"/>
        </w:rPr>
        <w:t xml:space="preserve"> Please </w:t>
      </w:r>
      <w:r w:rsidR="007C2676">
        <w:rPr>
          <w:rFonts w:ascii="Arial" w:hAnsi="Arial" w:cs="Arial"/>
          <w:color w:val="FF0000"/>
        </w:rPr>
        <w:t>follow instructions for com</w:t>
      </w:r>
      <w:r w:rsidR="00C273F3">
        <w:rPr>
          <w:rFonts w:ascii="Arial" w:hAnsi="Arial" w:cs="Arial"/>
          <w:color w:val="FF0000"/>
        </w:rPr>
        <w:t>pleting Table 1 and Table 2</w:t>
      </w:r>
      <w:r w:rsidR="007C2676">
        <w:rPr>
          <w:rFonts w:ascii="Arial" w:hAnsi="Arial" w:cs="Arial"/>
          <w:color w:val="FF0000"/>
        </w:rPr>
        <w:t xml:space="preserve">.  Examples are </w:t>
      </w:r>
      <w:r w:rsidR="005C6BDD">
        <w:rPr>
          <w:rFonts w:ascii="Arial" w:hAnsi="Arial" w:cs="Arial"/>
          <w:color w:val="FF0000"/>
        </w:rPr>
        <w:t xml:space="preserve">highlighted </w:t>
      </w:r>
      <w:r w:rsidR="007C2676">
        <w:rPr>
          <w:rFonts w:ascii="Arial" w:hAnsi="Arial" w:cs="Arial"/>
          <w:color w:val="FF0000"/>
        </w:rPr>
        <w:t>in green.</w:t>
      </w:r>
    </w:p>
    <w:p w14:paraId="3B7D2BF8" w14:textId="77777777" w:rsidR="00D41D9A" w:rsidRDefault="00D41D9A">
      <w:pPr>
        <w:rPr>
          <w:rFonts w:ascii="Arial" w:hAnsi="Arial" w:cs="Arial"/>
          <w:color w:val="000000"/>
        </w:rPr>
      </w:pPr>
    </w:p>
    <w:p w14:paraId="4C0CA614" w14:textId="77777777" w:rsidR="00D41D9A" w:rsidRDefault="005E4450">
      <w:pPr>
        <w:rPr>
          <w:rFonts w:ascii="Arial" w:hAnsi="Arial" w:cs="Arial"/>
          <w:color w:val="000000"/>
        </w:rPr>
      </w:pPr>
      <w:r w:rsidRPr="007C2676">
        <w:rPr>
          <w:rFonts w:ascii="Arial" w:hAnsi="Arial" w:cs="Arial"/>
          <w:b/>
          <w:color w:val="000000"/>
        </w:rPr>
        <w:t>Instruction:</w:t>
      </w:r>
      <w:r>
        <w:rPr>
          <w:rFonts w:ascii="Arial" w:hAnsi="Arial" w:cs="Arial"/>
          <w:color w:val="000000"/>
        </w:rPr>
        <w:t xml:space="preserve"> </w:t>
      </w:r>
      <w:r w:rsidR="00C273F3">
        <w:rPr>
          <w:rFonts w:ascii="Arial" w:hAnsi="Arial" w:cs="Arial"/>
          <w:color w:val="000000"/>
        </w:rPr>
        <w:t>Complete Table 1</w:t>
      </w:r>
      <w:r>
        <w:rPr>
          <w:rFonts w:ascii="Arial" w:hAnsi="Arial" w:cs="Arial"/>
          <w:color w:val="000000"/>
        </w:rPr>
        <w:t xml:space="preserve"> for All </w:t>
      </w:r>
      <w:r w:rsidR="00241001">
        <w:rPr>
          <w:rFonts w:ascii="Arial" w:hAnsi="Arial" w:cs="Arial"/>
          <w:color w:val="000000"/>
        </w:rPr>
        <w:t>Part number request</w:t>
      </w:r>
      <w:r w:rsidR="005C6BDD">
        <w:rPr>
          <w:rFonts w:ascii="Arial" w:hAnsi="Arial" w:cs="Arial"/>
          <w:color w:val="000000"/>
        </w:rPr>
        <w:t xml:space="preserve">ed by </w:t>
      </w:r>
      <w:r w:rsidR="00AF1179">
        <w:rPr>
          <w:rFonts w:ascii="Arial" w:hAnsi="Arial" w:cs="Arial"/>
          <w:color w:val="000000"/>
        </w:rPr>
        <w:t>Viasat</w:t>
      </w:r>
      <w:r w:rsidR="005C6BDD">
        <w:rPr>
          <w:rFonts w:ascii="Arial" w:hAnsi="Arial" w:cs="Arial"/>
          <w:color w:val="000000"/>
        </w:rPr>
        <w:t xml:space="preserve"> Inc</w:t>
      </w:r>
      <w:r>
        <w:rPr>
          <w:rFonts w:ascii="Arial" w:hAnsi="Arial" w:cs="Arial"/>
          <w:color w:val="000000"/>
        </w:rPr>
        <w:t xml:space="preserve">. See example in </w:t>
      </w:r>
      <w:proofErr w:type="gramStart"/>
      <w:r>
        <w:rPr>
          <w:rFonts w:ascii="Arial" w:hAnsi="Arial" w:cs="Arial"/>
          <w:color w:val="000000"/>
        </w:rPr>
        <w:t>Green</w:t>
      </w:r>
      <w:proofErr w:type="gramEnd"/>
      <w:r>
        <w:rPr>
          <w:rFonts w:ascii="Arial" w:hAnsi="Arial" w:cs="Arial"/>
          <w:color w:val="000000"/>
        </w:rPr>
        <w:t xml:space="preserve"> fields</w:t>
      </w:r>
      <w:r w:rsidR="007C2676">
        <w:rPr>
          <w:rFonts w:ascii="Arial" w:hAnsi="Arial" w:cs="Arial"/>
          <w:color w:val="000000"/>
        </w:rPr>
        <w:t xml:space="preserve"> below</w:t>
      </w:r>
      <w:r>
        <w:rPr>
          <w:rFonts w:ascii="Arial" w:hAnsi="Arial" w:cs="Arial"/>
          <w:color w:val="000000"/>
        </w:rPr>
        <w:t>.</w:t>
      </w:r>
    </w:p>
    <w:tbl>
      <w:tblPr>
        <w:tblW w:w="14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751"/>
        <w:gridCol w:w="1593"/>
        <w:gridCol w:w="1696"/>
        <w:gridCol w:w="1405"/>
        <w:gridCol w:w="1361"/>
        <w:gridCol w:w="1256"/>
        <w:gridCol w:w="1256"/>
        <w:gridCol w:w="1593"/>
        <w:gridCol w:w="1593"/>
      </w:tblGrid>
      <w:tr w:rsidR="00B31247" w:rsidRPr="0068439F" w14:paraId="4A95D1DA" w14:textId="05226A20" w:rsidTr="00B31247">
        <w:trPr>
          <w:trHeight w:val="2446"/>
          <w:tblHeader/>
        </w:trPr>
        <w:tc>
          <w:tcPr>
            <w:tcW w:w="1212" w:type="dxa"/>
            <w:tcBorders>
              <w:bottom w:val="single" w:sz="4" w:space="0" w:color="auto"/>
            </w:tcBorders>
          </w:tcPr>
          <w:p w14:paraId="1C4C3711"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Viasat Part Number </w:t>
            </w:r>
            <w:r w:rsidRPr="0068439F">
              <w:rPr>
                <w:rFonts w:ascii="Arial" w:hAnsi="Arial" w:cs="Arial"/>
                <w:b/>
                <w:color w:val="FF0000"/>
                <w:sz w:val="18"/>
                <w:szCs w:val="18"/>
              </w:rPr>
              <w:t>(optional field)</w:t>
            </w:r>
          </w:p>
        </w:tc>
        <w:tc>
          <w:tcPr>
            <w:tcW w:w="1751" w:type="dxa"/>
            <w:tcBorders>
              <w:bottom w:val="single" w:sz="4" w:space="0" w:color="auto"/>
            </w:tcBorders>
          </w:tcPr>
          <w:p w14:paraId="32E94CE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Supplier/Mfg Part number </w:t>
            </w:r>
          </w:p>
          <w:p w14:paraId="3B394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1FF6D252"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Part weight/mass</w:t>
            </w:r>
          </w:p>
          <w:p w14:paraId="5AEF4A56"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696" w:type="dxa"/>
            <w:tcBorders>
              <w:bottom w:val="single" w:sz="4" w:space="0" w:color="auto"/>
            </w:tcBorders>
          </w:tcPr>
          <w:p w14:paraId="2903A813"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w:t>
            </w:r>
          </w:p>
          <w:p w14:paraId="0C53A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405" w:type="dxa"/>
            <w:tcBorders>
              <w:bottom w:val="single" w:sz="4" w:space="0" w:color="auto"/>
            </w:tcBorders>
          </w:tcPr>
          <w:p w14:paraId="00CB983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1D9C575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361" w:type="dxa"/>
            <w:tcBorders>
              <w:bottom w:val="single" w:sz="4" w:space="0" w:color="auto"/>
            </w:tcBorders>
          </w:tcPr>
          <w:p w14:paraId="11CF9620"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Weight/mass</w:t>
            </w:r>
          </w:p>
          <w:p w14:paraId="63BF0FB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33CAEFFB"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Unit of Measure</w:t>
            </w:r>
          </w:p>
          <w:p w14:paraId="0B65422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46A7C7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2D9AAB11"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21A178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List SVHC above 0.1% wt/article wt* for this identified part only </w:t>
            </w:r>
            <w:r w:rsidRPr="0068439F">
              <w:rPr>
                <w:rFonts w:ascii="Arial" w:hAnsi="Arial" w:cs="Arial"/>
                <w:b/>
                <w:color w:val="FF0000"/>
                <w:sz w:val="18"/>
                <w:szCs w:val="18"/>
              </w:rPr>
              <w:t>(example from Table 1) only complete this field when SVHC are above 0.1%</w:t>
            </w:r>
          </w:p>
        </w:tc>
        <w:tc>
          <w:tcPr>
            <w:tcW w:w="1593" w:type="dxa"/>
            <w:tcBorders>
              <w:bottom w:val="single" w:sz="4" w:space="0" w:color="auto"/>
            </w:tcBorders>
          </w:tcPr>
          <w:p w14:paraId="144E0992" w14:textId="74229DDD" w:rsidR="00B31247" w:rsidRPr="0068439F" w:rsidRDefault="00B31247" w:rsidP="00C273F3">
            <w:pPr>
              <w:rPr>
                <w:rFonts w:ascii="Arial" w:hAnsi="Arial" w:cs="Arial"/>
                <w:b/>
                <w:color w:val="000000"/>
                <w:sz w:val="18"/>
                <w:szCs w:val="18"/>
              </w:rPr>
            </w:pPr>
            <w:r>
              <w:rPr>
                <w:rFonts w:ascii="Arial" w:hAnsi="Arial" w:cs="Arial"/>
                <w:b/>
                <w:color w:val="000000"/>
                <w:sz w:val="18"/>
                <w:szCs w:val="18"/>
              </w:rPr>
              <w:t xml:space="preserve">SCIP Article number </w:t>
            </w:r>
          </w:p>
        </w:tc>
      </w:tr>
      <w:tr w:rsidR="00B31247" w:rsidRPr="0068439F" w14:paraId="40A4DDA4" w14:textId="10D1E582" w:rsidTr="00B31247">
        <w:trPr>
          <w:trHeight w:val="478"/>
        </w:trPr>
        <w:tc>
          <w:tcPr>
            <w:tcW w:w="1212" w:type="dxa"/>
            <w:tcBorders>
              <w:bottom w:val="single" w:sz="4" w:space="0" w:color="auto"/>
            </w:tcBorders>
            <w:shd w:val="clear" w:color="auto" w:fill="E2EFD9" w:themeFill="accent6" w:themeFillTint="33"/>
            <w:vAlign w:val="center"/>
          </w:tcPr>
          <w:p w14:paraId="70A0736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XYZ123</w:t>
            </w:r>
          </w:p>
        </w:tc>
        <w:tc>
          <w:tcPr>
            <w:tcW w:w="1751" w:type="dxa"/>
            <w:tcBorders>
              <w:bottom w:val="single" w:sz="4" w:space="0" w:color="auto"/>
            </w:tcBorders>
            <w:shd w:val="clear" w:color="auto" w:fill="E2EFD9" w:themeFill="accent6" w:themeFillTint="33"/>
            <w:vAlign w:val="center"/>
          </w:tcPr>
          <w:p w14:paraId="5677529D"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Widget 34A</w:t>
            </w:r>
          </w:p>
        </w:tc>
        <w:tc>
          <w:tcPr>
            <w:tcW w:w="1593" w:type="dxa"/>
            <w:tcBorders>
              <w:bottom w:val="single" w:sz="4" w:space="0" w:color="auto"/>
            </w:tcBorders>
            <w:shd w:val="clear" w:color="auto" w:fill="E2EFD9" w:themeFill="accent6" w:themeFillTint="33"/>
            <w:vAlign w:val="center"/>
          </w:tcPr>
          <w:p w14:paraId="3AA92CF9"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24.23</w:t>
            </w:r>
          </w:p>
        </w:tc>
        <w:tc>
          <w:tcPr>
            <w:tcW w:w="1696" w:type="dxa"/>
            <w:tcBorders>
              <w:bottom w:val="single" w:sz="4" w:space="0" w:color="auto"/>
            </w:tcBorders>
            <w:shd w:val="clear" w:color="auto" w:fill="E2EFD9" w:themeFill="accent6" w:themeFillTint="33"/>
            <w:vAlign w:val="center"/>
          </w:tcPr>
          <w:p w14:paraId="072F216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405" w:type="dxa"/>
            <w:tcBorders>
              <w:bottom w:val="single" w:sz="4" w:space="0" w:color="auto"/>
            </w:tcBorders>
            <w:shd w:val="clear" w:color="auto" w:fill="E2EFD9" w:themeFill="accent6" w:themeFillTint="33"/>
            <w:vAlign w:val="center"/>
          </w:tcPr>
          <w:p w14:paraId="36222BB0"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361" w:type="dxa"/>
            <w:tcBorders>
              <w:bottom w:val="single" w:sz="4" w:space="0" w:color="auto"/>
            </w:tcBorders>
            <w:shd w:val="clear" w:color="auto" w:fill="E2EFD9" w:themeFill="accent6" w:themeFillTint="33"/>
            <w:vAlign w:val="center"/>
          </w:tcPr>
          <w:p w14:paraId="57F2D7A7"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14.16</w:t>
            </w:r>
          </w:p>
        </w:tc>
        <w:tc>
          <w:tcPr>
            <w:tcW w:w="1256" w:type="dxa"/>
            <w:tcBorders>
              <w:bottom w:val="single" w:sz="4" w:space="0" w:color="auto"/>
            </w:tcBorders>
            <w:shd w:val="clear" w:color="auto" w:fill="E2EFD9" w:themeFill="accent6" w:themeFillTint="33"/>
            <w:vAlign w:val="center"/>
          </w:tcPr>
          <w:p w14:paraId="1A47FDE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256" w:type="dxa"/>
            <w:tcBorders>
              <w:bottom w:val="single" w:sz="4" w:space="0" w:color="auto"/>
            </w:tcBorders>
            <w:shd w:val="clear" w:color="auto" w:fill="E2EFD9" w:themeFill="accent6" w:themeFillTint="33"/>
            <w:vAlign w:val="center"/>
          </w:tcPr>
          <w:p w14:paraId="56E477C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593" w:type="dxa"/>
            <w:tcBorders>
              <w:bottom w:val="single" w:sz="4" w:space="0" w:color="auto"/>
            </w:tcBorders>
            <w:shd w:val="clear" w:color="auto" w:fill="E2EFD9" w:themeFill="accent6" w:themeFillTint="33"/>
            <w:vAlign w:val="center"/>
          </w:tcPr>
          <w:p w14:paraId="15D33C73" w14:textId="77777777"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2,4-dinitrotoluene</w:t>
            </w:r>
          </w:p>
          <w:p w14:paraId="63C2BBA0" w14:textId="77777777" w:rsidR="00B31247" w:rsidRPr="00B31247" w:rsidRDefault="00B31247" w:rsidP="00B31247">
            <w:pPr>
              <w:jc w:val="center"/>
              <w:rPr>
                <w:rFonts w:ascii="Arial" w:hAnsi="Arial" w:cs="Arial"/>
                <w:b/>
                <w:bCs/>
                <w:color w:val="000000"/>
                <w:sz w:val="18"/>
                <w:szCs w:val="18"/>
              </w:rPr>
            </w:pPr>
          </w:p>
        </w:tc>
        <w:tc>
          <w:tcPr>
            <w:tcW w:w="1593" w:type="dxa"/>
            <w:tcBorders>
              <w:bottom w:val="single" w:sz="4" w:space="0" w:color="auto"/>
            </w:tcBorders>
            <w:shd w:val="clear" w:color="auto" w:fill="E2EFD9" w:themeFill="accent6" w:themeFillTint="33"/>
          </w:tcPr>
          <w:p w14:paraId="5F5E59EE" w14:textId="27628042"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1234567</w:t>
            </w:r>
          </w:p>
        </w:tc>
      </w:tr>
      <w:tr w:rsidR="00B31247" w:rsidRPr="0068439F" w14:paraId="299C0BF1" w14:textId="41ACF805" w:rsidTr="00B31247">
        <w:trPr>
          <w:trHeight w:val="551"/>
        </w:trPr>
        <w:tc>
          <w:tcPr>
            <w:tcW w:w="1212" w:type="dxa"/>
            <w:shd w:val="clear" w:color="auto" w:fill="E2EFD9" w:themeFill="accent6" w:themeFillTint="33"/>
            <w:vAlign w:val="center"/>
          </w:tcPr>
          <w:p w14:paraId="0FD7A15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7"/>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noProof/>
                <w:color w:val="000000"/>
                <w:sz w:val="18"/>
                <w:szCs w:val="18"/>
              </w:rPr>
              <w:t>XYZ138</w:t>
            </w:r>
            <w:r w:rsidRPr="0068439F">
              <w:rPr>
                <w:rFonts w:ascii="Arial" w:hAnsi="Arial" w:cs="Arial"/>
                <w:b/>
                <w:color w:val="000000"/>
                <w:sz w:val="18"/>
                <w:szCs w:val="18"/>
              </w:rPr>
              <w:fldChar w:fldCharType="end"/>
            </w:r>
          </w:p>
        </w:tc>
        <w:tc>
          <w:tcPr>
            <w:tcW w:w="1751" w:type="dxa"/>
            <w:shd w:val="clear" w:color="auto" w:fill="E2EFD9" w:themeFill="accent6" w:themeFillTint="33"/>
            <w:vAlign w:val="center"/>
          </w:tcPr>
          <w:p w14:paraId="5E563CE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7"/>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color w:val="000000"/>
                <w:sz w:val="18"/>
                <w:szCs w:val="18"/>
              </w:rPr>
              <w:t>Widget 401</w:t>
            </w:r>
            <w:r w:rsidRPr="0068439F">
              <w:rPr>
                <w:rFonts w:ascii="Arial" w:hAnsi="Arial" w:cs="Arial"/>
                <w:b/>
                <w:color w:val="000000"/>
                <w:sz w:val="18"/>
                <w:szCs w:val="18"/>
              </w:rPr>
              <w:fldChar w:fldCharType="end"/>
            </w:r>
          </w:p>
        </w:tc>
        <w:tc>
          <w:tcPr>
            <w:tcW w:w="1593" w:type="dxa"/>
            <w:shd w:val="clear" w:color="auto" w:fill="E2EFD9" w:themeFill="accent6" w:themeFillTint="33"/>
            <w:vAlign w:val="center"/>
          </w:tcPr>
          <w:p w14:paraId="2D6A8A9C"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6"/>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noProof/>
                <w:color w:val="000000"/>
                <w:sz w:val="18"/>
                <w:szCs w:val="18"/>
              </w:rPr>
              <w:t>30</w:t>
            </w:r>
            <w:r w:rsidRPr="0068439F">
              <w:rPr>
                <w:rFonts w:ascii="Arial" w:hAnsi="Arial" w:cs="Arial"/>
                <w:b/>
                <w:color w:val="000000"/>
                <w:sz w:val="18"/>
                <w:szCs w:val="18"/>
              </w:rPr>
              <w:fldChar w:fldCharType="end"/>
            </w:r>
          </w:p>
        </w:tc>
        <w:tc>
          <w:tcPr>
            <w:tcW w:w="1696" w:type="dxa"/>
            <w:shd w:val="clear" w:color="auto" w:fill="E2EFD9" w:themeFill="accent6" w:themeFillTint="33"/>
            <w:vAlign w:val="center"/>
          </w:tcPr>
          <w:p w14:paraId="6B545AB6"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Dropdown3"/>
                  <w:enabled/>
                  <w:calcOnExit w:val="0"/>
                  <w:ddList>
                    <w:result w:val="2"/>
                    <w:listEntry w:val="Required field"/>
                    <w:listEntry w:val="milligrams"/>
                    <w:listEntry w:val="grams"/>
                    <w:listEntry w:val="kilograms"/>
                  </w:ddList>
                </w:ffData>
              </w:fldChar>
            </w:r>
            <w:r w:rsidRPr="0068439F">
              <w:rPr>
                <w:rFonts w:ascii="Arial" w:hAnsi="Arial" w:cs="Arial"/>
                <w:b/>
                <w:color w:val="000000"/>
                <w:sz w:val="18"/>
                <w:szCs w:val="18"/>
              </w:rPr>
              <w:instrText xml:space="preserve"> FORMDROPDOWN </w:instrText>
            </w:r>
            <w:r w:rsidR="00000000">
              <w:rPr>
                <w:rFonts w:ascii="Arial" w:hAnsi="Arial" w:cs="Arial"/>
                <w:b/>
                <w:color w:val="000000"/>
                <w:sz w:val="18"/>
                <w:szCs w:val="18"/>
              </w:rPr>
            </w:r>
            <w:r w:rsidR="00000000">
              <w:rPr>
                <w:rFonts w:ascii="Arial" w:hAnsi="Arial" w:cs="Arial"/>
                <w:b/>
                <w:color w:val="000000"/>
                <w:sz w:val="18"/>
                <w:szCs w:val="18"/>
              </w:rPr>
              <w:fldChar w:fldCharType="separate"/>
            </w:r>
            <w:r w:rsidRPr="0068439F">
              <w:rPr>
                <w:rFonts w:ascii="Arial" w:hAnsi="Arial" w:cs="Arial"/>
                <w:b/>
                <w:color w:val="000000"/>
                <w:sz w:val="18"/>
                <w:szCs w:val="18"/>
              </w:rPr>
              <w:fldChar w:fldCharType="end"/>
            </w:r>
          </w:p>
        </w:tc>
        <w:tc>
          <w:tcPr>
            <w:tcW w:w="1405" w:type="dxa"/>
            <w:shd w:val="clear" w:color="auto" w:fill="E2EFD9" w:themeFill="accent6" w:themeFillTint="33"/>
            <w:vAlign w:val="center"/>
          </w:tcPr>
          <w:p w14:paraId="1E28E25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18"/>
                <w:szCs w:val="18"/>
              </w:rPr>
              <w:instrText xml:space="preserve"> FORMDROPDOWN </w:instrText>
            </w:r>
            <w:r w:rsidR="00000000">
              <w:rPr>
                <w:rFonts w:ascii="Arial" w:hAnsi="Arial" w:cs="Arial"/>
                <w:b/>
                <w:color w:val="000000"/>
                <w:sz w:val="18"/>
                <w:szCs w:val="18"/>
              </w:rPr>
            </w:r>
            <w:r w:rsidR="00000000">
              <w:rPr>
                <w:rFonts w:ascii="Arial" w:hAnsi="Arial" w:cs="Arial"/>
                <w:b/>
                <w:color w:val="000000"/>
                <w:sz w:val="18"/>
                <w:szCs w:val="18"/>
              </w:rPr>
              <w:fldChar w:fldCharType="separate"/>
            </w:r>
            <w:r w:rsidRPr="0068439F">
              <w:rPr>
                <w:rFonts w:ascii="Arial" w:hAnsi="Arial" w:cs="Arial"/>
                <w:b/>
                <w:color w:val="000000"/>
                <w:sz w:val="18"/>
                <w:szCs w:val="18"/>
              </w:rPr>
              <w:fldChar w:fldCharType="end"/>
            </w:r>
          </w:p>
        </w:tc>
        <w:tc>
          <w:tcPr>
            <w:tcW w:w="1361" w:type="dxa"/>
            <w:shd w:val="clear" w:color="auto" w:fill="E2EFD9" w:themeFill="accent6" w:themeFillTint="33"/>
            <w:vAlign w:val="center"/>
          </w:tcPr>
          <w:p w14:paraId="2180F98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5"/>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noProof/>
                <w:color w:val="000000"/>
                <w:sz w:val="18"/>
                <w:szCs w:val="18"/>
              </w:rPr>
              <w:t>3</w:t>
            </w:r>
            <w:r w:rsidRPr="0068439F">
              <w:rPr>
                <w:rFonts w:ascii="Arial" w:hAnsi="Arial" w:cs="Arial"/>
                <w:b/>
                <w:color w:val="000000"/>
                <w:sz w:val="18"/>
                <w:szCs w:val="18"/>
              </w:rPr>
              <w:fldChar w:fldCharType="end"/>
            </w:r>
          </w:p>
        </w:tc>
        <w:tc>
          <w:tcPr>
            <w:tcW w:w="1256" w:type="dxa"/>
            <w:shd w:val="clear" w:color="auto" w:fill="E2EFD9" w:themeFill="accent6" w:themeFillTint="33"/>
            <w:vAlign w:val="center"/>
          </w:tcPr>
          <w:p w14:paraId="6BF09D0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Dropdown3"/>
                  <w:enabled/>
                  <w:calcOnExit w:val="0"/>
                  <w:ddList>
                    <w:result w:val="2"/>
                    <w:listEntry w:val="Required field"/>
                    <w:listEntry w:val="milligrams"/>
                    <w:listEntry w:val="grams"/>
                    <w:listEntry w:val="kilograms"/>
                  </w:ddList>
                </w:ffData>
              </w:fldChar>
            </w:r>
            <w:r w:rsidRPr="0068439F">
              <w:rPr>
                <w:rFonts w:ascii="Arial" w:hAnsi="Arial" w:cs="Arial"/>
                <w:b/>
                <w:color w:val="000000"/>
                <w:sz w:val="18"/>
                <w:szCs w:val="18"/>
              </w:rPr>
              <w:instrText xml:space="preserve"> FORMDROPDOWN </w:instrText>
            </w:r>
            <w:r w:rsidR="00000000">
              <w:rPr>
                <w:rFonts w:ascii="Arial" w:hAnsi="Arial" w:cs="Arial"/>
                <w:b/>
                <w:color w:val="000000"/>
                <w:sz w:val="18"/>
                <w:szCs w:val="18"/>
              </w:rPr>
            </w:r>
            <w:r w:rsidR="00000000">
              <w:rPr>
                <w:rFonts w:ascii="Arial" w:hAnsi="Arial" w:cs="Arial"/>
                <w:b/>
                <w:color w:val="000000"/>
                <w:sz w:val="18"/>
                <w:szCs w:val="18"/>
              </w:rPr>
              <w:fldChar w:fldCharType="separate"/>
            </w:r>
            <w:r w:rsidRPr="0068439F">
              <w:rPr>
                <w:rFonts w:ascii="Arial" w:hAnsi="Arial" w:cs="Arial"/>
                <w:b/>
                <w:color w:val="000000"/>
                <w:sz w:val="18"/>
                <w:szCs w:val="18"/>
              </w:rPr>
              <w:fldChar w:fldCharType="end"/>
            </w:r>
          </w:p>
        </w:tc>
        <w:tc>
          <w:tcPr>
            <w:tcW w:w="1256" w:type="dxa"/>
            <w:shd w:val="clear" w:color="auto" w:fill="E2EFD9" w:themeFill="accent6" w:themeFillTint="33"/>
            <w:vAlign w:val="center"/>
          </w:tcPr>
          <w:p w14:paraId="08C52D93"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18"/>
                <w:szCs w:val="18"/>
              </w:rPr>
              <w:instrText xml:space="preserve"> FORMDROPDOWN </w:instrText>
            </w:r>
            <w:r w:rsidR="00000000">
              <w:rPr>
                <w:rFonts w:ascii="Arial" w:hAnsi="Arial" w:cs="Arial"/>
                <w:b/>
                <w:color w:val="000000"/>
                <w:sz w:val="18"/>
                <w:szCs w:val="18"/>
              </w:rPr>
            </w:r>
            <w:r w:rsidR="00000000">
              <w:rPr>
                <w:rFonts w:ascii="Arial" w:hAnsi="Arial" w:cs="Arial"/>
                <w:b/>
                <w:color w:val="000000"/>
                <w:sz w:val="18"/>
                <w:szCs w:val="18"/>
              </w:rPr>
              <w:fldChar w:fldCharType="separate"/>
            </w:r>
            <w:r w:rsidRPr="0068439F">
              <w:rPr>
                <w:rFonts w:ascii="Arial" w:hAnsi="Arial" w:cs="Arial"/>
                <w:b/>
                <w:color w:val="000000"/>
                <w:sz w:val="18"/>
                <w:szCs w:val="18"/>
              </w:rPr>
              <w:fldChar w:fldCharType="end"/>
            </w:r>
          </w:p>
        </w:tc>
        <w:tc>
          <w:tcPr>
            <w:tcW w:w="1593" w:type="dxa"/>
            <w:shd w:val="clear" w:color="auto" w:fill="E2EFD9" w:themeFill="accent6" w:themeFillTint="33"/>
            <w:vAlign w:val="center"/>
          </w:tcPr>
          <w:p w14:paraId="0F722903"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5"/>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noProof/>
                <w:color w:val="000000"/>
                <w:sz w:val="18"/>
                <w:szCs w:val="18"/>
              </w:rPr>
              <w:t>leave blank if none exist</w:t>
            </w:r>
            <w:r w:rsidRPr="0068439F">
              <w:rPr>
                <w:rFonts w:ascii="Arial" w:hAnsi="Arial" w:cs="Arial"/>
                <w:b/>
                <w:color w:val="000000"/>
                <w:sz w:val="18"/>
                <w:szCs w:val="18"/>
              </w:rPr>
              <w:fldChar w:fldCharType="end"/>
            </w:r>
          </w:p>
        </w:tc>
        <w:tc>
          <w:tcPr>
            <w:tcW w:w="1593" w:type="dxa"/>
            <w:shd w:val="clear" w:color="auto" w:fill="E2EFD9" w:themeFill="accent6" w:themeFillTint="33"/>
          </w:tcPr>
          <w:p w14:paraId="23B3BB9F" w14:textId="2D64768E"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fldChar w:fldCharType="begin">
                <w:ffData>
                  <w:name w:val="Text15"/>
                  <w:enabled/>
                  <w:calcOnExit w:val="0"/>
                  <w:textInput/>
                </w:ffData>
              </w:fldChar>
            </w:r>
            <w:r w:rsidRPr="0068439F">
              <w:rPr>
                <w:rFonts w:ascii="Arial" w:hAnsi="Arial" w:cs="Arial"/>
                <w:b/>
                <w:color w:val="000000"/>
                <w:sz w:val="18"/>
                <w:szCs w:val="18"/>
              </w:rPr>
              <w:instrText xml:space="preserve"> FORMTEXT </w:instrText>
            </w:r>
            <w:r w:rsidRPr="0068439F">
              <w:rPr>
                <w:rFonts w:ascii="Arial" w:hAnsi="Arial" w:cs="Arial"/>
                <w:b/>
                <w:color w:val="000000"/>
                <w:sz w:val="18"/>
                <w:szCs w:val="18"/>
              </w:rPr>
            </w:r>
            <w:r w:rsidRPr="0068439F">
              <w:rPr>
                <w:rFonts w:ascii="Arial" w:hAnsi="Arial" w:cs="Arial"/>
                <w:b/>
                <w:color w:val="000000"/>
                <w:sz w:val="18"/>
                <w:szCs w:val="18"/>
              </w:rPr>
              <w:fldChar w:fldCharType="separate"/>
            </w:r>
            <w:r w:rsidRPr="0068439F">
              <w:rPr>
                <w:rFonts w:ascii="Arial" w:hAnsi="Arial" w:cs="Arial"/>
                <w:b/>
                <w:noProof/>
                <w:color w:val="000000"/>
                <w:sz w:val="18"/>
                <w:szCs w:val="18"/>
              </w:rPr>
              <w:t>leave blank if none exist</w:t>
            </w:r>
            <w:r w:rsidRPr="0068439F">
              <w:rPr>
                <w:rFonts w:ascii="Arial" w:hAnsi="Arial" w:cs="Arial"/>
                <w:b/>
                <w:color w:val="000000"/>
                <w:sz w:val="18"/>
                <w:szCs w:val="18"/>
              </w:rPr>
              <w:fldChar w:fldCharType="end"/>
            </w:r>
          </w:p>
        </w:tc>
      </w:tr>
    </w:tbl>
    <w:p w14:paraId="6282EAB3" w14:textId="77777777" w:rsidR="00D41D9A" w:rsidRDefault="00D41D9A">
      <w:pPr>
        <w:rPr>
          <w:rFonts w:ascii="Arial" w:hAnsi="Arial" w:cs="Arial"/>
          <w:b/>
          <w:color w:val="000000"/>
          <w:sz w:val="28"/>
          <w:szCs w:val="28"/>
        </w:rPr>
      </w:pPr>
    </w:p>
    <w:p w14:paraId="5372C02D" w14:textId="77777777" w:rsidR="00CF3E00" w:rsidRDefault="00CF3E00">
      <w:pPr>
        <w:rPr>
          <w:rFonts w:ascii="Arial" w:hAnsi="Arial" w:cs="Arial"/>
          <w:b/>
          <w:color w:val="FF0000"/>
          <w:sz w:val="28"/>
          <w:szCs w:val="28"/>
        </w:rPr>
      </w:pPr>
    </w:p>
    <w:p w14:paraId="74434E71" w14:textId="77777777" w:rsidR="00C273F3" w:rsidRDefault="00CF3E00" w:rsidP="005E4450">
      <w:pPr>
        <w:rPr>
          <w:rFonts w:ascii="Arial" w:hAnsi="Arial" w:cs="Arial"/>
          <w:b/>
          <w:color w:val="FF0000"/>
          <w:sz w:val="28"/>
          <w:szCs w:val="28"/>
        </w:rPr>
      </w:pPr>
      <w:r>
        <w:rPr>
          <w:rFonts w:ascii="Arial" w:hAnsi="Arial" w:cs="Arial"/>
          <w:b/>
          <w:color w:val="FF0000"/>
          <w:sz w:val="28"/>
          <w:szCs w:val="28"/>
        </w:rPr>
        <w:br w:type="page"/>
      </w:r>
      <w:r w:rsidR="00C273F3">
        <w:rPr>
          <w:rFonts w:ascii="Arial" w:hAnsi="Arial" w:cs="Arial"/>
          <w:b/>
          <w:color w:val="FF0000"/>
          <w:sz w:val="28"/>
          <w:szCs w:val="28"/>
        </w:rPr>
        <w:lastRenderedPageBreak/>
        <w:t>Table 1</w:t>
      </w:r>
    </w:p>
    <w:tbl>
      <w:tblPr>
        <w:tblpPr w:leftFromText="180" w:rightFromText="180" w:vertAnchor="page" w:horzAnchor="margin" w:tblpY="2311"/>
        <w:tblW w:w="14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1802"/>
        <w:gridCol w:w="1136"/>
        <w:gridCol w:w="1684"/>
        <w:gridCol w:w="1430"/>
        <w:gridCol w:w="1430"/>
        <w:gridCol w:w="1722"/>
        <w:gridCol w:w="1308"/>
        <w:gridCol w:w="1347"/>
        <w:gridCol w:w="1433"/>
      </w:tblGrid>
      <w:tr w:rsidR="009A2B7F" w:rsidRPr="0068439F" w14:paraId="05CB16B6" w14:textId="0A4A6ECD" w:rsidTr="00DE1637">
        <w:trPr>
          <w:trHeight w:val="1396"/>
          <w:tblHeader/>
        </w:trPr>
        <w:tc>
          <w:tcPr>
            <w:tcW w:w="1247" w:type="dxa"/>
          </w:tcPr>
          <w:p w14:paraId="55254BEC"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Viasat Part Number </w:t>
            </w:r>
            <w:r w:rsidRPr="0068439F">
              <w:rPr>
                <w:rFonts w:ascii="Arial" w:hAnsi="Arial" w:cs="Arial"/>
                <w:b/>
                <w:color w:val="FF0000"/>
                <w:sz w:val="20"/>
                <w:szCs w:val="20"/>
              </w:rPr>
              <w:t>(optional field)</w:t>
            </w:r>
          </w:p>
        </w:tc>
        <w:tc>
          <w:tcPr>
            <w:tcW w:w="1802" w:type="dxa"/>
          </w:tcPr>
          <w:p w14:paraId="12DE74C7"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Supplier/Mfg Part number </w:t>
            </w:r>
            <w:r w:rsidRPr="0068439F">
              <w:rPr>
                <w:rFonts w:ascii="Arial" w:hAnsi="Arial" w:cs="Arial"/>
                <w:b/>
                <w:color w:val="FF0000"/>
                <w:sz w:val="20"/>
                <w:szCs w:val="20"/>
              </w:rPr>
              <w:t>(Required field)</w:t>
            </w:r>
          </w:p>
        </w:tc>
        <w:tc>
          <w:tcPr>
            <w:tcW w:w="1136" w:type="dxa"/>
          </w:tcPr>
          <w:p w14:paraId="7B32BA2D"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Part weight/mass </w:t>
            </w:r>
            <w:r w:rsidRPr="0068439F">
              <w:rPr>
                <w:rFonts w:ascii="Arial" w:hAnsi="Arial" w:cs="Arial"/>
                <w:b/>
                <w:color w:val="FF0000"/>
                <w:sz w:val="20"/>
                <w:szCs w:val="20"/>
              </w:rPr>
              <w:t>(Required field)</w:t>
            </w:r>
          </w:p>
        </w:tc>
        <w:tc>
          <w:tcPr>
            <w:tcW w:w="1684" w:type="dxa"/>
          </w:tcPr>
          <w:p w14:paraId="641D3FEA"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Unit of Measure </w:t>
            </w:r>
            <w:r w:rsidRPr="0068439F">
              <w:rPr>
                <w:rFonts w:ascii="Arial" w:hAnsi="Arial" w:cs="Arial"/>
                <w:b/>
                <w:color w:val="FF0000"/>
                <w:sz w:val="20"/>
                <w:szCs w:val="20"/>
              </w:rPr>
              <w:t>(Required field)</w:t>
            </w:r>
          </w:p>
        </w:tc>
        <w:tc>
          <w:tcPr>
            <w:tcW w:w="1430" w:type="dxa"/>
          </w:tcPr>
          <w:p w14:paraId="5129DFAE"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Unit of Measure type </w:t>
            </w:r>
            <w:r w:rsidRPr="0068439F">
              <w:rPr>
                <w:rFonts w:ascii="Arial" w:hAnsi="Arial" w:cs="Arial"/>
                <w:b/>
                <w:color w:val="FF0000"/>
                <w:sz w:val="20"/>
                <w:szCs w:val="20"/>
              </w:rPr>
              <w:t>(Required field Select most appropriate)</w:t>
            </w:r>
          </w:p>
        </w:tc>
        <w:tc>
          <w:tcPr>
            <w:tcW w:w="1430" w:type="dxa"/>
          </w:tcPr>
          <w:p w14:paraId="4E76F0B9"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Packaging Weight/mass </w:t>
            </w:r>
            <w:r w:rsidRPr="0068439F">
              <w:rPr>
                <w:rFonts w:ascii="Arial" w:hAnsi="Arial" w:cs="Arial"/>
                <w:b/>
                <w:color w:val="FF0000"/>
                <w:sz w:val="20"/>
                <w:szCs w:val="20"/>
              </w:rPr>
              <w:t>(Required field)</w:t>
            </w:r>
          </w:p>
        </w:tc>
        <w:tc>
          <w:tcPr>
            <w:tcW w:w="1722" w:type="dxa"/>
          </w:tcPr>
          <w:p w14:paraId="43FDD33B"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Packaging Unit of Measure </w:t>
            </w:r>
            <w:r w:rsidRPr="0068439F">
              <w:rPr>
                <w:rFonts w:ascii="Arial" w:hAnsi="Arial" w:cs="Arial"/>
                <w:b/>
                <w:color w:val="FF0000"/>
                <w:sz w:val="20"/>
                <w:szCs w:val="20"/>
              </w:rPr>
              <w:t>(Required field)</w:t>
            </w:r>
          </w:p>
        </w:tc>
        <w:tc>
          <w:tcPr>
            <w:tcW w:w="1308" w:type="dxa"/>
          </w:tcPr>
          <w:p w14:paraId="7B9D5918"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 xml:space="preserve">Unit of Measure type </w:t>
            </w:r>
            <w:r w:rsidRPr="0068439F">
              <w:rPr>
                <w:rFonts w:ascii="Arial" w:hAnsi="Arial" w:cs="Arial"/>
                <w:b/>
                <w:color w:val="FF0000"/>
                <w:sz w:val="20"/>
                <w:szCs w:val="20"/>
              </w:rPr>
              <w:t>(Required field, Select most appropriate)</w:t>
            </w:r>
          </w:p>
        </w:tc>
        <w:tc>
          <w:tcPr>
            <w:tcW w:w="1347" w:type="dxa"/>
          </w:tcPr>
          <w:p w14:paraId="5E6FE5AD" w14:textId="77777777" w:rsidR="009A2B7F" w:rsidRPr="0068439F" w:rsidRDefault="009A2B7F" w:rsidP="009A2B7F">
            <w:pPr>
              <w:rPr>
                <w:rFonts w:ascii="Arial" w:hAnsi="Arial" w:cs="Arial"/>
                <w:b/>
                <w:color w:val="000000"/>
                <w:sz w:val="20"/>
                <w:szCs w:val="20"/>
              </w:rPr>
            </w:pPr>
            <w:r w:rsidRPr="0068439F">
              <w:rPr>
                <w:rFonts w:ascii="Arial" w:hAnsi="Arial" w:cs="Arial"/>
                <w:b/>
                <w:color w:val="000000"/>
                <w:sz w:val="20"/>
                <w:szCs w:val="20"/>
              </w:rPr>
              <w:t>List SVHC(s) above 0.1% for this identified part only</w:t>
            </w:r>
          </w:p>
        </w:tc>
        <w:tc>
          <w:tcPr>
            <w:tcW w:w="1433" w:type="dxa"/>
          </w:tcPr>
          <w:p w14:paraId="64896F6F" w14:textId="2E9B2A5B" w:rsidR="009A2B7F" w:rsidRPr="0068439F" w:rsidRDefault="009A2B7F" w:rsidP="009A2B7F">
            <w:pPr>
              <w:rPr>
                <w:rFonts w:ascii="Arial" w:hAnsi="Arial" w:cs="Arial"/>
                <w:b/>
                <w:color w:val="000000"/>
                <w:sz w:val="20"/>
                <w:szCs w:val="20"/>
              </w:rPr>
            </w:pPr>
            <w:r>
              <w:rPr>
                <w:rFonts w:ascii="Arial" w:hAnsi="Arial" w:cs="Arial"/>
                <w:b/>
                <w:color w:val="000000"/>
                <w:sz w:val="20"/>
                <w:szCs w:val="20"/>
              </w:rPr>
              <w:t>SCIP Article Number</w:t>
            </w:r>
          </w:p>
        </w:tc>
      </w:tr>
      <w:tr w:rsidR="009A2B7F" w:rsidRPr="0068439F" w14:paraId="2B88E291" w14:textId="0784E1AD" w:rsidTr="00DE1637">
        <w:trPr>
          <w:trHeight w:val="272"/>
        </w:trPr>
        <w:tc>
          <w:tcPr>
            <w:tcW w:w="1247" w:type="dxa"/>
            <w:vAlign w:val="center"/>
          </w:tcPr>
          <w:p w14:paraId="5B32F71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4D3D34CC"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401F45FC"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0ACCA027"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728B635"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FE2F86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615F750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2618AA6A"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B4E7270"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bookmarkStart w:id="8" w:name="Text26"/>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bookmarkEnd w:id="8"/>
          </w:p>
        </w:tc>
        <w:tc>
          <w:tcPr>
            <w:tcW w:w="1433" w:type="dxa"/>
            <w:vAlign w:val="center"/>
          </w:tcPr>
          <w:p w14:paraId="0FD24FFD" w14:textId="1EE03582"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7F92DFC4" w14:textId="125361D9" w:rsidTr="00DE1637">
        <w:trPr>
          <w:trHeight w:val="244"/>
        </w:trPr>
        <w:tc>
          <w:tcPr>
            <w:tcW w:w="1247" w:type="dxa"/>
            <w:vAlign w:val="center"/>
          </w:tcPr>
          <w:p w14:paraId="3D68B123"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74606B1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31F980B0"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4BCABB46"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3B7F5661"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F219AEF"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6741988A"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5A85DE8B"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5CB7505D"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3DD7981" w14:textId="1A7187E8"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7008D21B" w14:textId="028B2222" w:rsidTr="00DE1637">
        <w:trPr>
          <w:trHeight w:val="272"/>
        </w:trPr>
        <w:tc>
          <w:tcPr>
            <w:tcW w:w="1247" w:type="dxa"/>
            <w:vAlign w:val="center"/>
          </w:tcPr>
          <w:p w14:paraId="409F563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3BBA768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7B622C5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004C5696"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0BA25C89"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EC4B56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0B70437F"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6CDA18E7"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05FA57D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EA924C8" w14:textId="1077944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5E450E9B" w14:textId="29F4C981" w:rsidTr="00DE1637">
        <w:trPr>
          <w:trHeight w:val="272"/>
        </w:trPr>
        <w:tc>
          <w:tcPr>
            <w:tcW w:w="1247" w:type="dxa"/>
            <w:vAlign w:val="center"/>
          </w:tcPr>
          <w:p w14:paraId="1D71517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1F4E2AC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14CCD0A5"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106CF913"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3F9C0B0B"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060873A"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72309AED"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4DB474A7"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EEBFC91" w14:textId="7FCF0E2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EE310DD" w14:textId="5680BFE3"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3CE374EA" w14:textId="580AAE33" w:rsidTr="00DE1637">
        <w:trPr>
          <w:trHeight w:val="272"/>
        </w:trPr>
        <w:tc>
          <w:tcPr>
            <w:tcW w:w="1247" w:type="dxa"/>
            <w:vAlign w:val="center"/>
          </w:tcPr>
          <w:p w14:paraId="1A4E388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45DBACA5"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177B1DB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692FE545"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D7B8891"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3733103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3D0223C3"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1622CD81"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5032834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CC9B20C" w14:textId="2F0CBE6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4B69BD06" w14:textId="50C02FD4" w:rsidTr="00DE1637">
        <w:trPr>
          <w:trHeight w:val="272"/>
        </w:trPr>
        <w:tc>
          <w:tcPr>
            <w:tcW w:w="1247" w:type="dxa"/>
            <w:vAlign w:val="center"/>
          </w:tcPr>
          <w:p w14:paraId="7D091656"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60AADF9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164FC77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0DA421DC"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CB3B189"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44AED2F3"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01DF89A0"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77AF6E54"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202876F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77F7BE11" w14:textId="16F13AF4"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168550B2" w14:textId="76437B26" w:rsidTr="00DE1637">
        <w:trPr>
          <w:trHeight w:val="272"/>
        </w:trPr>
        <w:tc>
          <w:tcPr>
            <w:tcW w:w="1247" w:type="dxa"/>
            <w:vAlign w:val="center"/>
          </w:tcPr>
          <w:p w14:paraId="3285655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428DDCD3"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575D6E2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3657D6C3"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2D6D5B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6D10C37"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7CCE9229"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1BCA3C96"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38830C8D"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5D84D14" w14:textId="3F6F6BB2"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486BA2E0" w14:textId="2611BDE0" w:rsidTr="00DE1637">
        <w:trPr>
          <w:trHeight w:val="272"/>
        </w:trPr>
        <w:tc>
          <w:tcPr>
            <w:tcW w:w="1247" w:type="dxa"/>
            <w:vAlign w:val="center"/>
          </w:tcPr>
          <w:p w14:paraId="13757D7B"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1D5B8FBB"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t> </w:t>
            </w:r>
            <w:r w:rsidRPr="0068439F">
              <w:rPr>
                <w:rFonts w:ascii="Arial" w:hAnsi="Arial" w:cs="Arial"/>
                <w:b/>
                <w:color w:val="000000"/>
              </w:rPr>
              <w:fldChar w:fldCharType="end"/>
            </w:r>
          </w:p>
        </w:tc>
        <w:tc>
          <w:tcPr>
            <w:tcW w:w="1136" w:type="dxa"/>
            <w:vAlign w:val="center"/>
          </w:tcPr>
          <w:p w14:paraId="5CA5CDAD"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5FD05065"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55A917C5"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5301BBA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0489D74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3713B8AC"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0AA07315"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1AE0A67" w14:textId="30836953"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41357423" w14:textId="5CD1C498" w:rsidTr="00DE1637">
        <w:trPr>
          <w:trHeight w:val="272"/>
        </w:trPr>
        <w:tc>
          <w:tcPr>
            <w:tcW w:w="1247" w:type="dxa"/>
            <w:vAlign w:val="center"/>
          </w:tcPr>
          <w:p w14:paraId="645458B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12DB7F0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09A50BA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1BBC0265"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6B4AD8B"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2C72609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3AF0A2C7"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3CA173ED"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8E91774"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766FD761" w14:textId="3C6C70F1"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45F836D2" w14:textId="3BA68E1D" w:rsidTr="00DE1637">
        <w:trPr>
          <w:trHeight w:val="272"/>
        </w:trPr>
        <w:tc>
          <w:tcPr>
            <w:tcW w:w="1247" w:type="dxa"/>
            <w:vAlign w:val="center"/>
          </w:tcPr>
          <w:p w14:paraId="3AB548F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57BE0FCA"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31709838"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478C5C08"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6EB387E1"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7870AEE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15F3EBC1"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49A8185D"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50BB8C0A"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7FA6BB55" w14:textId="27359496"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2AA75694" w14:textId="3A6DB30D" w:rsidTr="00DE1637">
        <w:trPr>
          <w:trHeight w:val="272"/>
        </w:trPr>
        <w:tc>
          <w:tcPr>
            <w:tcW w:w="1247" w:type="dxa"/>
            <w:vAlign w:val="center"/>
          </w:tcPr>
          <w:p w14:paraId="5E5BF24D"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086B4FEA"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17E5729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586ACA20"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3D90658"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07D513D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14670FF3"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50DBA5E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577A95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D7AC747" w14:textId="4D91F976"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19B694B2" w14:textId="0A3BA233" w:rsidTr="00DE1637">
        <w:trPr>
          <w:trHeight w:val="272"/>
        </w:trPr>
        <w:tc>
          <w:tcPr>
            <w:tcW w:w="1247" w:type="dxa"/>
            <w:vAlign w:val="center"/>
          </w:tcPr>
          <w:p w14:paraId="70B1308C"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58A0615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1BC26760"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0C048686"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24A9827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5FE18FF"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5011B059"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51A72BA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541D5DF"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CCA22DE" w14:textId="741BFBD5"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174926A9" w14:textId="61A87C28" w:rsidTr="00DE1637">
        <w:trPr>
          <w:trHeight w:val="286"/>
        </w:trPr>
        <w:tc>
          <w:tcPr>
            <w:tcW w:w="1247" w:type="dxa"/>
            <w:vAlign w:val="center"/>
          </w:tcPr>
          <w:p w14:paraId="0C732B7C"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3957FE14"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7FBB0A6C"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458BC42D"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DF1BE67"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5E2236E7"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61A132AD"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0022133C"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364885FE"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7AFFEBF" w14:textId="7098FDA8"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16897DC5" w14:textId="55CCB4A9" w:rsidTr="00DE1637">
        <w:trPr>
          <w:trHeight w:val="272"/>
        </w:trPr>
        <w:tc>
          <w:tcPr>
            <w:tcW w:w="1247" w:type="dxa"/>
            <w:vAlign w:val="center"/>
          </w:tcPr>
          <w:p w14:paraId="6C5CEAE6"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43AC5AA9"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461EEED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2BBCB79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01DB283F"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4FA3A1F2"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5388AF6F"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3DBF2318"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68B22D87"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93B97FB" w14:textId="384809CC"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510497D5" w14:textId="6E4230D4" w:rsidTr="00DE1637">
        <w:trPr>
          <w:trHeight w:val="272"/>
        </w:trPr>
        <w:tc>
          <w:tcPr>
            <w:tcW w:w="1247" w:type="dxa"/>
            <w:vAlign w:val="center"/>
          </w:tcPr>
          <w:p w14:paraId="33AAAD5B"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35C95E24"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092D5C01"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2C2F4C6F"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2D940F66"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241F8410"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681A22A4"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4DAFDCB2" w14:textId="7777777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6EB280D0" w14:textId="77777777"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7C581B24" w14:textId="3EACA303"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41BC323B" w14:textId="5B162418" w:rsidTr="00DE1637">
        <w:trPr>
          <w:trHeight w:val="272"/>
        </w:trPr>
        <w:tc>
          <w:tcPr>
            <w:tcW w:w="1247" w:type="dxa"/>
            <w:vAlign w:val="center"/>
          </w:tcPr>
          <w:p w14:paraId="3841B25A" w14:textId="6112FE05"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4B63F6B8" w14:textId="30A7F589"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54FCCA62" w14:textId="36835BF1"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00ECEDC4" w14:textId="686AF7DA"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C6A3BB7" w14:textId="6AB35516"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3281A836" w14:textId="7CD42699"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331EDE98" w14:textId="71D9B43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424E4D8A" w14:textId="47E38CE7"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510180EF" w14:textId="7FA15B8C"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7B739BD6" w14:textId="7FF68400"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57A1A007" w14:textId="1D2E48E5" w:rsidTr="00DE1637">
        <w:trPr>
          <w:trHeight w:val="272"/>
        </w:trPr>
        <w:tc>
          <w:tcPr>
            <w:tcW w:w="1247" w:type="dxa"/>
            <w:vAlign w:val="center"/>
          </w:tcPr>
          <w:p w14:paraId="6BDFE05E" w14:textId="3AAE8EF9"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06AF5550" w14:textId="52E3F01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0F68858E" w14:textId="6367E531"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37D8417F" w14:textId="11EB3FA0"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7E5585B7" w14:textId="2A256C91"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31F7C2DB" w14:textId="61B84CCD"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08FB0B54" w14:textId="709EF6C4"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21EE38BC" w14:textId="128738E1"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4B034602" w14:textId="0B47D943"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3AF3F41" w14:textId="2F32F301"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3F6AC12E" w14:textId="451A4DB8" w:rsidTr="00DE1637">
        <w:trPr>
          <w:trHeight w:val="272"/>
        </w:trPr>
        <w:tc>
          <w:tcPr>
            <w:tcW w:w="1247" w:type="dxa"/>
            <w:vAlign w:val="center"/>
          </w:tcPr>
          <w:p w14:paraId="6E851C8F" w14:textId="21BBFAD9"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03A588FF" w14:textId="7D5DCF14"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0085599C" w14:textId="731D41ED"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16CB6747" w14:textId="2509A98D"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445CBB7" w14:textId="4E26C171"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54A4DDF2" w14:textId="5A1C5C2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53E3606C" w14:textId="25DCD43A"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54F6E6C0" w14:textId="0F8E3E8D"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1EFF3396" w14:textId="76CBE8CD"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1D247306" w14:textId="50A142B5"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0B0C7836" w14:textId="1A5D653B" w:rsidTr="00DE1637">
        <w:trPr>
          <w:trHeight w:val="272"/>
        </w:trPr>
        <w:tc>
          <w:tcPr>
            <w:tcW w:w="1247" w:type="dxa"/>
            <w:vAlign w:val="center"/>
          </w:tcPr>
          <w:p w14:paraId="7D81EAAF" w14:textId="5FE1FCC8"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7C1527C4" w14:textId="7C2933B5"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52A3957E" w14:textId="5DB0012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68AAF663" w14:textId="0F838DC6"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01BB1839" w14:textId="42908FE1"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019CF789" w14:textId="1087ABE2"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7DD0F86B" w14:textId="1F043C2C"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54D713CE" w14:textId="0CC7FCB5"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5A1FA512" w14:textId="13AE1A96"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0C0136D1" w14:textId="5588EF52"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r w:rsidR="009A2B7F" w:rsidRPr="0068439F" w14:paraId="729B8D5A" w14:textId="25A0B41D" w:rsidTr="00DE1637">
        <w:trPr>
          <w:trHeight w:val="272"/>
        </w:trPr>
        <w:tc>
          <w:tcPr>
            <w:tcW w:w="1247" w:type="dxa"/>
            <w:vAlign w:val="center"/>
          </w:tcPr>
          <w:p w14:paraId="786C6CD5" w14:textId="11A5C91D"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8"/>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802" w:type="dxa"/>
            <w:vAlign w:val="center"/>
          </w:tcPr>
          <w:p w14:paraId="72981093" w14:textId="32EF0B39"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7"/>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136" w:type="dxa"/>
            <w:vAlign w:val="center"/>
          </w:tcPr>
          <w:p w14:paraId="4EC0D881" w14:textId="4C6B4515"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684" w:type="dxa"/>
            <w:vAlign w:val="center"/>
          </w:tcPr>
          <w:p w14:paraId="573EA581" w14:textId="7E8ACAE6"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9601B22" w14:textId="0DA5CAD1"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430" w:type="dxa"/>
            <w:vAlign w:val="center"/>
          </w:tcPr>
          <w:p w14:paraId="16FDB5F4" w14:textId="54E0DAB4"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15"/>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722" w:type="dxa"/>
            <w:vAlign w:val="center"/>
          </w:tcPr>
          <w:p w14:paraId="1E3A19E0" w14:textId="2E1751B3"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3"/>
                  <w:enabled/>
                  <w:calcOnExit w:val="0"/>
                  <w:ddList>
                    <w:listEntry w:val="Required field"/>
                    <w:listEntry w:val="milligrams"/>
                    <w:listEntry w:val="grams"/>
                    <w:listEntry w:val="kilogram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08" w:type="dxa"/>
            <w:vAlign w:val="center"/>
          </w:tcPr>
          <w:p w14:paraId="35FF5DBF" w14:textId="3243CAEF" w:rsidR="009A2B7F" w:rsidRPr="0068439F" w:rsidRDefault="009A2B7F" w:rsidP="009A2B7F">
            <w:pPr>
              <w:rPr>
                <w:rFonts w:ascii="Arial" w:hAnsi="Arial" w:cs="Arial"/>
                <w:b/>
                <w:color w:val="000000"/>
                <w:sz w:val="22"/>
                <w:szCs w:val="22"/>
              </w:rPr>
            </w:pPr>
            <w:r w:rsidRPr="0068439F">
              <w:rPr>
                <w:rFonts w:ascii="Arial" w:hAnsi="Arial" w:cs="Arial"/>
                <w:b/>
                <w:color w:val="000000"/>
                <w:sz w:val="22"/>
                <w:szCs w:val="22"/>
              </w:rPr>
              <w:fldChar w:fldCharType="begin">
                <w:ffData>
                  <w:name w:val="Dropdown2"/>
                  <w:enabled/>
                  <w:calcOnExit w:val="0"/>
                  <w:ddList>
                    <w:listEntry w:val="Each"/>
                    <w:listEntry w:val="Ounces"/>
                    <w:listEntry w:val="Cubic inches"/>
                    <w:listEntry w:val="Linear inches"/>
                    <w:listEntry w:val="Liters"/>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1347" w:type="dxa"/>
            <w:vAlign w:val="center"/>
          </w:tcPr>
          <w:p w14:paraId="20BC4B25" w14:textId="6C801D8B"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c>
          <w:tcPr>
            <w:tcW w:w="1433" w:type="dxa"/>
            <w:vAlign w:val="center"/>
          </w:tcPr>
          <w:p w14:paraId="212A7B41" w14:textId="01520744" w:rsidR="009A2B7F" w:rsidRPr="0068439F" w:rsidRDefault="009A2B7F" w:rsidP="009A2B7F">
            <w:pPr>
              <w:rPr>
                <w:rFonts w:ascii="Arial" w:hAnsi="Arial" w:cs="Arial"/>
                <w:b/>
                <w:color w:val="000000"/>
              </w:rPr>
            </w:pPr>
            <w:r w:rsidRPr="0068439F">
              <w:rPr>
                <w:rFonts w:ascii="Arial" w:hAnsi="Arial" w:cs="Arial"/>
                <w:b/>
                <w:color w:val="000000"/>
              </w:rPr>
              <w:fldChar w:fldCharType="begin">
                <w:ffData>
                  <w:name w:val="Text26"/>
                  <w:enabled/>
                  <w:calcOnExit w:val="0"/>
                  <w:textInput/>
                </w:ffData>
              </w:fldChar>
            </w:r>
            <w:r w:rsidRPr="0068439F">
              <w:rPr>
                <w:rFonts w:ascii="Arial" w:hAnsi="Arial" w:cs="Arial"/>
                <w:b/>
                <w:color w:val="000000"/>
              </w:rPr>
              <w:instrText xml:space="preserve"> FORMTEXT </w:instrText>
            </w:r>
            <w:r w:rsidRPr="0068439F">
              <w:rPr>
                <w:rFonts w:ascii="Arial" w:hAnsi="Arial" w:cs="Arial"/>
                <w:b/>
                <w:color w:val="000000"/>
              </w:rPr>
            </w:r>
            <w:r w:rsidRPr="0068439F">
              <w:rPr>
                <w:rFonts w:ascii="Arial" w:hAnsi="Arial" w:cs="Arial"/>
                <w:b/>
                <w:color w:val="000000"/>
              </w:rPr>
              <w:fldChar w:fldCharType="separate"/>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noProof/>
                <w:color w:val="000000"/>
              </w:rPr>
              <w:t> </w:t>
            </w:r>
            <w:r w:rsidRPr="0068439F">
              <w:rPr>
                <w:rFonts w:ascii="Arial" w:hAnsi="Arial" w:cs="Arial"/>
                <w:b/>
                <w:color w:val="000000"/>
              </w:rPr>
              <w:fldChar w:fldCharType="end"/>
            </w:r>
          </w:p>
        </w:tc>
      </w:tr>
    </w:tbl>
    <w:p w14:paraId="220D433B" w14:textId="77777777" w:rsidR="005E4450" w:rsidRDefault="005E4450" w:rsidP="005E4450">
      <w:pPr>
        <w:rPr>
          <w:rFonts w:ascii="Arial" w:hAnsi="Arial" w:cs="Arial"/>
          <w:b/>
          <w:color w:val="FF0000"/>
          <w:sz w:val="28"/>
          <w:szCs w:val="28"/>
        </w:rPr>
      </w:pPr>
    </w:p>
    <w:p w14:paraId="71D8EE1F" w14:textId="77777777" w:rsidR="002B0F76" w:rsidRDefault="002B0F76" w:rsidP="005E4450">
      <w:pPr>
        <w:rPr>
          <w:rFonts w:ascii="Arial" w:hAnsi="Arial" w:cs="Arial"/>
          <w:b/>
          <w:color w:val="FF0000"/>
          <w:sz w:val="28"/>
          <w:szCs w:val="28"/>
        </w:rPr>
      </w:pPr>
    </w:p>
    <w:p w14:paraId="2A34043D" w14:textId="77777777" w:rsidR="002B0F76" w:rsidRDefault="002B0F76" w:rsidP="005E4450">
      <w:pPr>
        <w:rPr>
          <w:rFonts w:ascii="Arial" w:hAnsi="Arial" w:cs="Arial"/>
          <w:b/>
          <w:color w:val="FF0000"/>
          <w:sz w:val="28"/>
          <w:szCs w:val="28"/>
        </w:rPr>
      </w:pPr>
    </w:p>
    <w:p w14:paraId="28935E12" w14:textId="77777777" w:rsidR="005E4450" w:rsidRDefault="00910ADE" w:rsidP="005E4450">
      <w:pPr>
        <w:rPr>
          <w:rFonts w:ascii="Arial" w:hAnsi="Arial" w:cs="Arial"/>
          <w:b/>
          <w:color w:val="FF0000"/>
          <w:sz w:val="28"/>
          <w:szCs w:val="28"/>
        </w:rPr>
      </w:pPr>
      <w:r>
        <w:rPr>
          <w:rFonts w:ascii="Arial" w:hAnsi="Arial" w:cs="Arial"/>
          <w:b/>
          <w:color w:val="FF0000"/>
          <w:sz w:val="28"/>
          <w:szCs w:val="28"/>
        </w:rPr>
        <w:t>Table 2</w:t>
      </w:r>
      <w:r w:rsidR="00CD01F5">
        <w:rPr>
          <w:rFonts w:ascii="Arial" w:hAnsi="Arial" w:cs="Arial"/>
          <w:b/>
          <w:color w:val="FF0000"/>
          <w:sz w:val="28"/>
          <w:szCs w:val="28"/>
        </w:rPr>
        <w:t xml:space="preserve"> </w:t>
      </w:r>
      <w:r w:rsidR="005E4450" w:rsidRPr="00622A50">
        <w:rPr>
          <w:rFonts w:ascii="Arial" w:hAnsi="Arial" w:cs="Arial"/>
          <w:b/>
          <w:color w:val="FF0000"/>
          <w:sz w:val="28"/>
          <w:szCs w:val="28"/>
        </w:rPr>
        <w:t>REACH SVHC’s</w:t>
      </w:r>
      <w:r w:rsidR="005E4450">
        <w:rPr>
          <w:rFonts w:ascii="Arial" w:hAnsi="Arial" w:cs="Arial"/>
          <w:b/>
          <w:color w:val="FF0000"/>
          <w:sz w:val="28"/>
          <w:szCs w:val="28"/>
        </w:rPr>
        <w:t xml:space="preserve"> (Complete for all Supplier/Mfg Part numbers</w:t>
      </w:r>
      <w:r w:rsidR="005C6BDD">
        <w:rPr>
          <w:rFonts w:ascii="Arial" w:hAnsi="Arial" w:cs="Arial"/>
          <w:b/>
          <w:color w:val="FF0000"/>
          <w:sz w:val="28"/>
          <w:szCs w:val="28"/>
        </w:rPr>
        <w:t xml:space="preserve"> in</w:t>
      </w:r>
      <w:r>
        <w:rPr>
          <w:rFonts w:ascii="Arial" w:hAnsi="Arial" w:cs="Arial"/>
          <w:b/>
          <w:color w:val="FF0000"/>
          <w:sz w:val="28"/>
          <w:szCs w:val="28"/>
        </w:rPr>
        <w:t xml:space="preserve"> Table 1</w:t>
      </w:r>
      <w:r w:rsidR="00D44BCB">
        <w:rPr>
          <w:rFonts w:ascii="Arial" w:hAnsi="Arial" w:cs="Arial"/>
          <w:b/>
          <w:color w:val="FF0000"/>
          <w:sz w:val="28"/>
          <w:szCs w:val="28"/>
        </w:rPr>
        <w:t>.</w:t>
      </w:r>
      <w:r w:rsidR="005E4450">
        <w:rPr>
          <w:rFonts w:ascii="Arial" w:hAnsi="Arial" w:cs="Arial"/>
          <w:b/>
          <w:color w:val="FF0000"/>
          <w:sz w:val="28"/>
          <w:szCs w:val="28"/>
        </w:rPr>
        <w:t>)</w:t>
      </w:r>
      <w:r w:rsidR="005C6BDD">
        <w:rPr>
          <w:rFonts w:ascii="Arial" w:hAnsi="Arial" w:cs="Arial"/>
          <w:b/>
          <w:color w:val="FF0000"/>
          <w:sz w:val="28"/>
          <w:szCs w:val="28"/>
        </w:rPr>
        <w:t xml:space="preserve"> See example in Green</w:t>
      </w:r>
      <w:r>
        <w:rPr>
          <w:rFonts w:ascii="Arial" w:hAnsi="Arial" w:cs="Arial"/>
          <w:b/>
          <w:color w:val="FF0000"/>
          <w:sz w:val="28"/>
          <w:szCs w:val="28"/>
        </w:rPr>
        <w:t xml:space="preserve"> below.</w:t>
      </w:r>
      <w:r w:rsidR="002E4184">
        <w:rPr>
          <w:rFonts w:ascii="Arial" w:hAnsi="Arial" w:cs="Arial"/>
          <w:b/>
          <w:color w:val="FF0000"/>
          <w:sz w:val="28"/>
          <w:szCs w:val="28"/>
        </w:rPr>
        <w:t xml:space="preserve"> </w:t>
      </w:r>
      <w:r w:rsidR="00D44BCB">
        <w:rPr>
          <w:rFonts w:ascii="Arial" w:hAnsi="Arial" w:cs="Arial"/>
          <w:b/>
          <w:color w:val="FF0000"/>
          <w:sz w:val="28"/>
          <w:szCs w:val="28"/>
        </w:rPr>
        <w:t xml:space="preserve"> </w:t>
      </w:r>
      <w:r w:rsidR="002E4184">
        <w:rPr>
          <w:rFonts w:ascii="Arial" w:hAnsi="Arial" w:cs="Arial"/>
          <w:b/>
          <w:color w:val="FF0000"/>
          <w:sz w:val="28"/>
          <w:szCs w:val="28"/>
        </w:rPr>
        <w:t>If no SVHC’s are present, please leave default set as “None detected”</w:t>
      </w:r>
    </w:p>
    <w:p w14:paraId="388C9E13" w14:textId="77777777" w:rsidR="00CF3E00" w:rsidRPr="00622A50" w:rsidRDefault="00CF3E00">
      <w:pPr>
        <w:rPr>
          <w:rFonts w:ascii="Arial" w:hAnsi="Arial" w:cs="Arial"/>
          <w:b/>
          <w:color w:val="FF0000"/>
          <w:sz w:val="28"/>
          <w:szCs w:val="28"/>
        </w:rPr>
      </w:pPr>
    </w:p>
    <w:tbl>
      <w:tblPr>
        <w:tblW w:w="77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6"/>
        <w:gridCol w:w="1354"/>
        <w:gridCol w:w="2681"/>
        <w:gridCol w:w="17"/>
        <w:gridCol w:w="2341"/>
        <w:gridCol w:w="3856"/>
        <w:gridCol w:w="2681"/>
        <w:gridCol w:w="2686"/>
        <w:gridCol w:w="2354"/>
      </w:tblGrid>
      <w:tr w:rsidR="00DB0A94" w:rsidRPr="0068439F" w14:paraId="63882653" w14:textId="77777777" w:rsidTr="00DE1637">
        <w:trPr>
          <w:gridAfter w:val="3"/>
          <w:wAfter w:w="1768" w:type="pct"/>
          <w:trHeight w:val="1277"/>
          <w:tblHeader/>
        </w:trPr>
        <w:tc>
          <w:tcPr>
            <w:tcW w:w="885" w:type="pct"/>
            <w:tcBorders>
              <w:bottom w:val="single" w:sz="4" w:space="0" w:color="auto"/>
            </w:tcBorders>
          </w:tcPr>
          <w:p w14:paraId="059907F6" w14:textId="77777777" w:rsidR="00DB0A94" w:rsidRPr="0068439F" w:rsidRDefault="00DB0A94" w:rsidP="007735E9">
            <w:pPr>
              <w:pStyle w:val="Default"/>
              <w:jc w:val="center"/>
              <w:rPr>
                <w:rFonts w:ascii="Arial" w:hAnsi="Arial" w:cs="Arial"/>
                <w:b/>
              </w:rPr>
            </w:pPr>
            <w:r w:rsidRPr="0068439F">
              <w:rPr>
                <w:rFonts w:ascii="Arial" w:hAnsi="Arial" w:cs="Arial"/>
                <w:b/>
              </w:rPr>
              <w:t>Substance</w:t>
            </w:r>
          </w:p>
          <w:p w14:paraId="5AD31FAA" w14:textId="77777777" w:rsidR="00DB0A94" w:rsidRPr="0068439F" w:rsidRDefault="00DB0A94" w:rsidP="007735E9">
            <w:pPr>
              <w:jc w:val="center"/>
              <w:rPr>
                <w:rFonts w:ascii="Arial" w:hAnsi="Arial" w:cs="Arial"/>
                <w:b/>
                <w:color w:val="000000"/>
              </w:rPr>
            </w:pPr>
          </w:p>
        </w:tc>
        <w:tc>
          <w:tcPr>
            <w:tcW w:w="310" w:type="pct"/>
            <w:tcBorders>
              <w:bottom w:val="single" w:sz="4" w:space="0" w:color="auto"/>
            </w:tcBorders>
          </w:tcPr>
          <w:p w14:paraId="7072988B" w14:textId="77777777" w:rsidR="00DB0A94" w:rsidRPr="0068439F" w:rsidRDefault="00DB0A94" w:rsidP="007735E9">
            <w:pPr>
              <w:pStyle w:val="Default"/>
              <w:jc w:val="center"/>
              <w:rPr>
                <w:rFonts w:ascii="Arial" w:hAnsi="Arial" w:cs="Arial"/>
                <w:b/>
              </w:rPr>
            </w:pPr>
            <w:r w:rsidRPr="0068439F">
              <w:rPr>
                <w:rFonts w:ascii="Arial" w:hAnsi="Arial" w:cs="Arial"/>
                <w:b/>
              </w:rPr>
              <w:t>CAS</w:t>
            </w:r>
          </w:p>
          <w:p w14:paraId="7752F9E3" w14:textId="77777777" w:rsidR="00DB0A94" w:rsidRPr="0068439F" w:rsidRDefault="00DB0A94" w:rsidP="007735E9">
            <w:pPr>
              <w:jc w:val="center"/>
              <w:rPr>
                <w:rFonts w:ascii="Arial" w:hAnsi="Arial" w:cs="Arial"/>
                <w:b/>
                <w:color w:val="000000"/>
              </w:rPr>
            </w:pPr>
          </w:p>
        </w:tc>
        <w:tc>
          <w:tcPr>
            <w:tcW w:w="614" w:type="pct"/>
            <w:tcBorders>
              <w:bottom w:val="single" w:sz="4" w:space="0" w:color="auto"/>
            </w:tcBorders>
          </w:tcPr>
          <w:p w14:paraId="45498129" w14:textId="77777777" w:rsidR="00DB0A94" w:rsidRPr="0068439F" w:rsidRDefault="00DB0A94" w:rsidP="007735E9">
            <w:pPr>
              <w:pStyle w:val="Default"/>
              <w:jc w:val="center"/>
              <w:rPr>
                <w:rFonts w:ascii="Arial" w:hAnsi="Arial" w:cs="Arial"/>
                <w:b/>
              </w:rPr>
            </w:pPr>
            <w:r w:rsidRPr="0068439F">
              <w:rPr>
                <w:rFonts w:ascii="Arial" w:hAnsi="Arial" w:cs="Arial"/>
                <w:b/>
              </w:rPr>
              <w:t>Report Levels Over 0.1% (wt/twt) Complete All Fields- Note</w:t>
            </w:r>
          </w:p>
          <w:p w14:paraId="2FECD9F0" w14:textId="77777777" w:rsidR="00DB0A94" w:rsidRPr="0068439F" w:rsidRDefault="00DB0A94" w:rsidP="007735E9">
            <w:pPr>
              <w:jc w:val="center"/>
              <w:rPr>
                <w:rFonts w:ascii="Arial" w:hAnsi="Arial" w:cs="Arial"/>
                <w:b/>
                <w:color w:val="000000"/>
              </w:rPr>
            </w:pPr>
          </w:p>
        </w:tc>
        <w:tc>
          <w:tcPr>
            <w:tcW w:w="540" w:type="pct"/>
            <w:gridSpan w:val="2"/>
            <w:tcBorders>
              <w:bottom w:val="single" w:sz="4" w:space="0" w:color="auto"/>
            </w:tcBorders>
            <w:vAlign w:val="center"/>
          </w:tcPr>
          <w:p w14:paraId="2C719013" w14:textId="77777777" w:rsidR="00DB0A94" w:rsidRPr="0068439F" w:rsidRDefault="00DB0A94" w:rsidP="003F29E5">
            <w:pPr>
              <w:pStyle w:val="Default"/>
              <w:jc w:val="center"/>
              <w:rPr>
                <w:rFonts w:ascii="Arial" w:hAnsi="Arial" w:cs="Arial"/>
                <w:b/>
                <w:sz w:val="20"/>
                <w:szCs w:val="20"/>
              </w:rPr>
            </w:pPr>
            <w:r w:rsidRPr="0068439F">
              <w:rPr>
                <w:rFonts w:ascii="Arial" w:hAnsi="Arial" w:cs="Arial"/>
                <w:b/>
                <w:sz w:val="20"/>
                <w:szCs w:val="20"/>
              </w:rPr>
              <w:t xml:space="preserve">Record </w:t>
            </w:r>
            <w:r w:rsidRPr="0068439F">
              <w:rPr>
                <w:rFonts w:ascii="Arial" w:hAnsi="Arial" w:cs="Arial"/>
                <w:b/>
                <w:color w:val="FF0000"/>
                <w:sz w:val="20"/>
                <w:szCs w:val="20"/>
              </w:rPr>
              <w:t>All</w:t>
            </w:r>
            <w:r w:rsidRPr="0068439F">
              <w:rPr>
                <w:rFonts w:ascii="Arial" w:hAnsi="Arial" w:cs="Arial"/>
                <w:b/>
                <w:sz w:val="20"/>
                <w:szCs w:val="20"/>
              </w:rPr>
              <w:t xml:space="preserve"> Measurable Amounts in Grams </w:t>
            </w:r>
            <w:r w:rsidRPr="0068439F">
              <w:rPr>
                <w:rFonts w:ascii="Arial" w:hAnsi="Arial" w:cs="Arial"/>
                <w:b/>
                <w:sz w:val="16"/>
                <w:szCs w:val="16"/>
              </w:rPr>
              <w:t>(if multiple part numbers input part # and SVHC weight/mass in this column. Separate information by a comma.</w:t>
            </w:r>
          </w:p>
        </w:tc>
        <w:tc>
          <w:tcPr>
            <w:tcW w:w="883" w:type="pct"/>
            <w:tcBorders>
              <w:bottom w:val="single" w:sz="4" w:space="0" w:color="auto"/>
            </w:tcBorders>
          </w:tcPr>
          <w:p w14:paraId="1BB0F21C" w14:textId="77777777" w:rsidR="00DB0A94" w:rsidRPr="0068439F" w:rsidRDefault="00DB0A94" w:rsidP="003F29E5">
            <w:pPr>
              <w:pStyle w:val="Default"/>
              <w:jc w:val="center"/>
              <w:rPr>
                <w:rFonts w:ascii="Arial" w:hAnsi="Arial" w:cs="Arial"/>
                <w:b/>
                <w:sz w:val="20"/>
                <w:szCs w:val="20"/>
              </w:rPr>
            </w:pPr>
          </w:p>
          <w:p w14:paraId="6E44E167" w14:textId="77777777" w:rsidR="00DB0A94" w:rsidRPr="0068439F" w:rsidRDefault="00DB0A94" w:rsidP="00DB0A94">
            <w:pPr>
              <w:tabs>
                <w:tab w:val="left" w:pos="1308"/>
              </w:tabs>
              <w:jc w:val="center"/>
              <w:rPr>
                <w:rFonts w:ascii="Arial" w:hAnsi="Arial" w:cs="Arial"/>
                <w:b/>
              </w:rPr>
            </w:pPr>
            <w:r w:rsidRPr="0068439F">
              <w:rPr>
                <w:rFonts w:ascii="Arial" w:hAnsi="Arial" w:cs="Arial"/>
                <w:b/>
              </w:rPr>
              <w:t>Substance Common usage</w:t>
            </w:r>
          </w:p>
        </w:tc>
      </w:tr>
      <w:tr w:rsidR="00DB0A94" w:rsidRPr="0068439F" w14:paraId="3A769948" w14:textId="77777777" w:rsidTr="00DE1637">
        <w:trPr>
          <w:gridAfter w:val="3"/>
          <w:wAfter w:w="1768" w:type="pct"/>
        </w:trPr>
        <w:tc>
          <w:tcPr>
            <w:tcW w:w="885" w:type="pct"/>
            <w:tcBorders>
              <w:bottom w:val="single" w:sz="4" w:space="0" w:color="auto"/>
            </w:tcBorders>
            <w:shd w:val="clear" w:color="auto" w:fill="E2EFD9" w:themeFill="accent6" w:themeFillTint="33"/>
          </w:tcPr>
          <w:p w14:paraId="79332C5E" w14:textId="77777777" w:rsidR="00DB0A94" w:rsidRPr="0068439F" w:rsidRDefault="00DB0A94" w:rsidP="006F1754">
            <w:pPr>
              <w:pStyle w:val="Default"/>
              <w:rPr>
                <w:rFonts w:ascii="Arial" w:hAnsi="Arial" w:cs="Arial"/>
                <w:sz w:val="20"/>
                <w:szCs w:val="20"/>
              </w:rPr>
            </w:pPr>
            <w:r w:rsidRPr="0068439F">
              <w:rPr>
                <w:rFonts w:ascii="Arial" w:hAnsi="Arial" w:cs="Arial"/>
                <w:sz w:val="20"/>
                <w:szCs w:val="20"/>
              </w:rPr>
              <w:t>2,4-dinitrotoluene</w:t>
            </w:r>
          </w:p>
          <w:p w14:paraId="3B3A19C5" w14:textId="77777777" w:rsidR="00DB0A94" w:rsidRPr="0068439F" w:rsidRDefault="00DB0A94">
            <w:pPr>
              <w:rPr>
                <w:rFonts w:ascii="Arial" w:hAnsi="Arial" w:cs="Arial"/>
                <w:b/>
                <w:color w:val="000000"/>
                <w:sz w:val="20"/>
                <w:szCs w:val="20"/>
              </w:rPr>
            </w:pPr>
            <w:r w:rsidRPr="0068439F">
              <w:rPr>
                <w:rFonts w:ascii="Arial" w:hAnsi="Arial" w:cs="Arial"/>
                <w:b/>
                <w:color w:val="000000"/>
                <w:sz w:val="20"/>
                <w:szCs w:val="20"/>
              </w:rPr>
              <w:t xml:space="preserve">(Example from page 2) </w:t>
            </w:r>
          </w:p>
        </w:tc>
        <w:tc>
          <w:tcPr>
            <w:tcW w:w="310" w:type="pct"/>
            <w:tcBorders>
              <w:bottom w:val="single" w:sz="4" w:space="0" w:color="auto"/>
            </w:tcBorders>
            <w:shd w:val="clear" w:color="auto" w:fill="E2EFD9" w:themeFill="accent6" w:themeFillTint="33"/>
          </w:tcPr>
          <w:p w14:paraId="3EFB6BB7" w14:textId="77777777" w:rsidR="00DB0A94" w:rsidRPr="0068439F" w:rsidRDefault="00DB0A94" w:rsidP="007735E9">
            <w:pPr>
              <w:pStyle w:val="Default"/>
              <w:jc w:val="center"/>
              <w:rPr>
                <w:rFonts w:ascii="Arial" w:hAnsi="Arial" w:cs="Arial"/>
                <w:sz w:val="20"/>
                <w:szCs w:val="20"/>
              </w:rPr>
            </w:pPr>
            <w:r w:rsidRPr="0068439F">
              <w:rPr>
                <w:rFonts w:ascii="Arial" w:hAnsi="Arial" w:cs="Arial"/>
                <w:sz w:val="20"/>
                <w:szCs w:val="20"/>
              </w:rPr>
              <w:t>121-14-2</w:t>
            </w:r>
          </w:p>
          <w:p w14:paraId="4E601A74" w14:textId="77777777" w:rsidR="00DB0A94" w:rsidRPr="0068439F" w:rsidRDefault="00DB0A94" w:rsidP="007735E9">
            <w:pPr>
              <w:ind w:firstLine="720"/>
              <w:jc w:val="center"/>
              <w:rPr>
                <w:rFonts w:ascii="Arial" w:hAnsi="Arial" w:cs="Arial"/>
                <w:b/>
                <w:color w:val="000000"/>
                <w:sz w:val="20"/>
                <w:szCs w:val="20"/>
              </w:rPr>
            </w:pPr>
          </w:p>
        </w:tc>
        <w:bookmarkStart w:id="9" w:name="Dropdown4"/>
        <w:tc>
          <w:tcPr>
            <w:tcW w:w="614" w:type="pct"/>
            <w:tcBorders>
              <w:bottom w:val="single" w:sz="4" w:space="0" w:color="auto"/>
            </w:tcBorders>
            <w:shd w:val="clear" w:color="auto" w:fill="E2EFD9" w:themeFill="accent6" w:themeFillTint="33"/>
          </w:tcPr>
          <w:p w14:paraId="57E3BF36" w14:textId="31521136" w:rsidR="00DB0A94" w:rsidRPr="0068439F" w:rsidRDefault="00DB0A94">
            <w:pPr>
              <w:rPr>
                <w:rFonts w:ascii="Arial" w:hAnsi="Arial" w:cs="Arial"/>
                <w:b/>
                <w:color w:val="000000"/>
                <w:sz w:val="20"/>
                <w:szCs w:val="20"/>
              </w:rPr>
            </w:pPr>
            <w:r w:rsidRPr="0068439F">
              <w:rPr>
                <w:rFonts w:ascii="Arial" w:hAnsi="Arial" w:cs="Arial"/>
                <w:b/>
                <w:color w:val="000000"/>
                <w:sz w:val="20"/>
                <w:szCs w:val="20"/>
              </w:rPr>
              <w:fldChar w:fldCharType="begin">
                <w:ffData>
                  <w:name w:val="Dropdown4"/>
                  <w:enabled/>
                  <w:calcOnExit w:val="0"/>
                  <w:ddList>
                    <w:listEntry w:val="None detected"/>
                    <w:listEntry w:val="Less than 0.1% (wt/twt)"/>
                    <w:listEntry w:val="Greater than 0.1% (wt/twt)"/>
                  </w:ddList>
                </w:ffData>
              </w:fldChar>
            </w:r>
            <w:r w:rsidRPr="0068439F">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68439F">
              <w:rPr>
                <w:rFonts w:ascii="Arial" w:hAnsi="Arial" w:cs="Arial"/>
                <w:b/>
                <w:color w:val="000000"/>
                <w:sz w:val="20"/>
                <w:szCs w:val="20"/>
              </w:rPr>
              <w:fldChar w:fldCharType="end"/>
            </w:r>
            <w:bookmarkEnd w:id="9"/>
          </w:p>
        </w:tc>
        <w:tc>
          <w:tcPr>
            <w:tcW w:w="540" w:type="pct"/>
            <w:gridSpan w:val="2"/>
            <w:tcBorders>
              <w:bottom w:val="single" w:sz="4" w:space="0" w:color="auto"/>
            </w:tcBorders>
            <w:shd w:val="clear" w:color="auto" w:fill="E2EFD9" w:themeFill="accent6" w:themeFillTint="33"/>
            <w:vAlign w:val="center"/>
          </w:tcPr>
          <w:p w14:paraId="572B6A1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color w:val="000000"/>
                <w:sz w:val="20"/>
                <w:szCs w:val="20"/>
              </w:rPr>
              <w:t>Widget 34A-</w:t>
            </w:r>
          </w:p>
          <w:p w14:paraId="379298CD"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1.345 grams,</w:t>
            </w:r>
          </w:p>
          <w:p w14:paraId="0DFCC824"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 xml:space="preserve">Widget 430- </w:t>
            </w:r>
          </w:p>
          <w:p w14:paraId="3596D47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noProof/>
                <w:color w:val="000000"/>
                <w:sz w:val="20"/>
                <w:szCs w:val="20"/>
              </w:rPr>
              <w:t>0.002 grams</w:t>
            </w:r>
          </w:p>
        </w:tc>
        <w:tc>
          <w:tcPr>
            <w:tcW w:w="883" w:type="pct"/>
            <w:tcBorders>
              <w:bottom w:val="single" w:sz="4" w:space="0" w:color="auto"/>
            </w:tcBorders>
            <w:shd w:val="clear" w:color="auto" w:fill="E2EFD9" w:themeFill="accent6" w:themeFillTint="33"/>
          </w:tcPr>
          <w:p w14:paraId="766276DB" w14:textId="77777777" w:rsidR="00DB0A94" w:rsidRPr="0068439F" w:rsidRDefault="00DB0A94" w:rsidP="003F29E5">
            <w:pPr>
              <w:jc w:val="center"/>
              <w:rPr>
                <w:rFonts w:ascii="Arial" w:hAnsi="Arial" w:cs="Arial"/>
                <w:b/>
                <w:color w:val="000000"/>
                <w:sz w:val="20"/>
                <w:szCs w:val="20"/>
              </w:rPr>
            </w:pPr>
          </w:p>
        </w:tc>
      </w:tr>
      <w:tr w:rsidR="009B5E8E" w:rsidRPr="0068439F" w14:paraId="13C34CA7" w14:textId="77777777" w:rsidTr="00DE1637">
        <w:trPr>
          <w:gridAfter w:val="3"/>
          <w:wAfter w:w="1768" w:type="pct"/>
        </w:trPr>
        <w:tc>
          <w:tcPr>
            <w:tcW w:w="3232" w:type="pct"/>
            <w:gridSpan w:val="6"/>
            <w:shd w:val="clear" w:color="auto" w:fill="C5E0B3" w:themeFill="accent6" w:themeFillTint="66"/>
            <w:vAlign w:val="center"/>
          </w:tcPr>
          <w:p w14:paraId="72E34462"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28-Oct-</w:t>
            </w:r>
            <w:proofErr w:type="gramStart"/>
            <w:r w:rsidRPr="0068439F">
              <w:rPr>
                <w:rFonts w:ascii="Arial" w:hAnsi="Arial" w:cs="Arial"/>
                <w:b/>
                <w:color w:val="000000"/>
                <w:sz w:val="28"/>
                <w:szCs w:val="28"/>
              </w:rPr>
              <w:t>2008  15</w:t>
            </w:r>
            <w:proofErr w:type="gramEnd"/>
            <w:r w:rsidRPr="0068439F">
              <w:rPr>
                <w:rFonts w:ascii="Arial" w:hAnsi="Arial" w:cs="Arial"/>
                <w:b/>
                <w:color w:val="000000"/>
                <w:sz w:val="28"/>
                <w:szCs w:val="28"/>
              </w:rPr>
              <w:t xml:space="preserve"> SVHC </w:t>
            </w:r>
          </w:p>
        </w:tc>
      </w:tr>
      <w:tr w:rsidR="00DB0A94" w:rsidRPr="0068439F" w14:paraId="094E06A8" w14:textId="77777777" w:rsidTr="00DE1637">
        <w:trPr>
          <w:gridAfter w:val="3"/>
          <w:wAfter w:w="1768" w:type="pct"/>
        </w:trPr>
        <w:tc>
          <w:tcPr>
            <w:tcW w:w="885" w:type="pct"/>
            <w:vAlign w:val="center"/>
          </w:tcPr>
          <w:p w14:paraId="46606F9F" w14:textId="77777777" w:rsidR="00DB0A94" w:rsidRPr="0068439F" w:rsidRDefault="00DB0A94" w:rsidP="004C2B9F">
            <w:pPr>
              <w:pStyle w:val="Default"/>
              <w:rPr>
                <w:rFonts w:ascii="Arial" w:hAnsi="Arial" w:cs="Arial"/>
                <w:sz w:val="20"/>
                <w:szCs w:val="20"/>
              </w:rPr>
            </w:pPr>
            <w:r w:rsidRPr="0068439F">
              <w:rPr>
                <w:rFonts w:ascii="Arial" w:hAnsi="Arial" w:cs="Arial"/>
                <w:sz w:val="20"/>
                <w:szCs w:val="20"/>
              </w:rPr>
              <w:t>4,4' -Diaminodiphenylmethane (MDA)</w:t>
            </w:r>
          </w:p>
          <w:p w14:paraId="7CA6EF24" w14:textId="77777777" w:rsidR="00DB0A94" w:rsidRPr="0068439F" w:rsidRDefault="00DB0A94" w:rsidP="004C2B9F">
            <w:pPr>
              <w:rPr>
                <w:rFonts w:ascii="Arial" w:hAnsi="Arial" w:cs="Arial"/>
                <w:b/>
                <w:color w:val="000000"/>
                <w:sz w:val="20"/>
                <w:szCs w:val="20"/>
              </w:rPr>
            </w:pPr>
          </w:p>
        </w:tc>
        <w:tc>
          <w:tcPr>
            <w:tcW w:w="310" w:type="pct"/>
            <w:vAlign w:val="center"/>
          </w:tcPr>
          <w:p w14:paraId="2B3123C0" w14:textId="77777777" w:rsidR="00DB0A94" w:rsidRPr="0068439F" w:rsidRDefault="00DB0A94" w:rsidP="00DE2748">
            <w:pPr>
              <w:pStyle w:val="Default"/>
              <w:jc w:val="center"/>
              <w:rPr>
                <w:rFonts w:ascii="Arial" w:hAnsi="Arial" w:cs="Arial"/>
                <w:b/>
                <w:sz w:val="20"/>
                <w:szCs w:val="20"/>
              </w:rPr>
            </w:pPr>
            <w:r w:rsidRPr="0068439F">
              <w:rPr>
                <w:rFonts w:ascii="Arial" w:hAnsi="Arial" w:cs="Arial"/>
                <w:sz w:val="20"/>
                <w:szCs w:val="20"/>
              </w:rPr>
              <w:t>101-77-99</w:t>
            </w:r>
          </w:p>
        </w:tc>
        <w:tc>
          <w:tcPr>
            <w:tcW w:w="614" w:type="pct"/>
            <w:vAlign w:val="center"/>
          </w:tcPr>
          <w:p w14:paraId="1735575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4646F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C0C275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Curing agent for epoxy resin in PCB preparation of PU, azo dyes in garments</w:t>
            </w:r>
          </w:p>
        </w:tc>
      </w:tr>
      <w:tr w:rsidR="00DB0A94" w:rsidRPr="0068439F" w14:paraId="58FB0150" w14:textId="77777777" w:rsidTr="00DE1637">
        <w:trPr>
          <w:gridAfter w:val="3"/>
          <w:wAfter w:w="1768" w:type="pct"/>
        </w:trPr>
        <w:tc>
          <w:tcPr>
            <w:tcW w:w="885" w:type="pct"/>
            <w:vAlign w:val="center"/>
          </w:tcPr>
          <w:p w14:paraId="11620A8A"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5-tert-butyl-2,4,6-trinitro-m-xylene (musk xylene)</w:t>
            </w:r>
          </w:p>
        </w:tc>
        <w:tc>
          <w:tcPr>
            <w:tcW w:w="310" w:type="pct"/>
            <w:vAlign w:val="center"/>
          </w:tcPr>
          <w:p w14:paraId="793B09C0"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81-15-2</w:t>
            </w:r>
          </w:p>
        </w:tc>
        <w:tc>
          <w:tcPr>
            <w:tcW w:w="614" w:type="pct"/>
            <w:vAlign w:val="center"/>
          </w:tcPr>
          <w:p w14:paraId="68F1FE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C6796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72BDE4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Cosmetics and soap perfumes</w:t>
            </w:r>
          </w:p>
        </w:tc>
      </w:tr>
      <w:tr w:rsidR="00DB0A94" w:rsidRPr="0068439F" w14:paraId="51575C53" w14:textId="77777777" w:rsidTr="00DE1637">
        <w:trPr>
          <w:gridAfter w:val="3"/>
          <w:wAfter w:w="1768" w:type="pct"/>
        </w:trPr>
        <w:tc>
          <w:tcPr>
            <w:tcW w:w="885" w:type="pct"/>
            <w:vAlign w:val="center"/>
          </w:tcPr>
          <w:p w14:paraId="306E4AC2"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Alkanes, C10-13, chloro (Short Chain Chlorinated Paraffins)</w:t>
            </w:r>
          </w:p>
        </w:tc>
        <w:tc>
          <w:tcPr>
            <w:tcW w:w="310" w:type="pct"/>
            <w:vAlign w:val="center"/>
          </w:tcPr>
          <w:p w14:paraId="1236AF2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85535-84-8</w:t>
            </w:r>
          </w:p>
        </w:tc>
        <w:tc>
          <w:tcPr>
            <w:tcW w:w="614" w:type="pct"/>
            <w:vAlign w:val="center"/>
          </w:tcPr>
          <w:p w14:paraId="56EA00E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3144F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F2F36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Leather coating, plasticizer in PVC and chlorinated rubber, flame retardant in plastic &amp; textiles</w:t>
            </w:r>
          </w:p>
        </w:tc>
      </w:tr>
      <w:tr w:rsidR="00DB0A94" w:rsidRPr="0068439F" w14:paraId="57026D69" w14:textId="77777777" w:rsidTr="00DE1637">
        <w:trPr>
          <w:gridAfter w:val="3"/>
          <w:wAfter w:w="1768" w:type="pct"/>
          <w:trHeight w:val="64"/>
        </w:trPr>
        <w:tc>
          <w:tcPr>
            <w:tcW w:w="885" w:type="pct"/>
            <w:vAlign w:val="center"/>
          </w:tcPr>
          <w:p w14:paraId="1F7DB8FE"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Anthracene</w:t>
            </w:r>
          </w:p>
        </w:tc>
        <w:tc>
          <w:tcPr>
            <w:tcW w:w="310" w:type="pct"/>
            <w:vAlign w:val="center"/>
          </w:tcPr>
          <w:p w14:paraId="352E9DC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120-12-7</w:t>
            </w:r>
          </w:p>
        </w:tc>
        <w:tc>
          <w:tcPr>
            <w:tcW w:w="614" w:type="pct"/>
            <w:vAlign w:val="center"/>
          </w:tcPr>
          <w:p w14:paraId="586782E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16C1A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210BB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Source of dyestuff</w:t>
            </w:r>
          </w:p>
        </w:tc>
      </w:tr>
      <w:tr w:rsidR="00DB0A94" w:rsidRPr="0068439F" w14:paraId="39E51609" w14:textId="77777777" w:rsidTr="00DE1637">
        <w:trPr>
          <w:gridAfter w:val="3"/>
          <w:wAfter w:w="1768" w:type="pct"/>
        </w:trPr>
        <w:tc>
          <w:tcPr>
            <w:tcW w:w="885" w:type="pct"/>
            <w:vAlign w:val="center"/>
          </w:tcPr>
          <w:p w14:paraId="132C343C" w14:textId="77777777" w:rsidR="00DB0A94" w:rsidRPr="0068439F" w:rsidRDefault="00DB0A94" w:rsidP="006B0FE6">
            <w:pPr>
              <w:rPr>
                <w:rFonts w:ascii="Arial" w:hAnsi="Arial" w:cs="Arial"/>
                <w:b/>
                <w:color w:val="000000"/>
                <w:sz w:val="20"/>
                <w:szCs w:val="20"/>
              </w:rPr>
            </w:pPr>
            <w:r w:rsidRPr="0068439F">
              <w:rPr>
                <w:rStyle w:val="tx1"/>
                <w:rFonts w:ascii="Arial" w:hAnsi="Arial" w:cs="Arial"/>
                <w:b w:val="0"/>
                <w:sz w:val="20"/>
                <w:szCs w:val="20"/>
              </w:rPr>
              <w:t>Benzyl butyl phthalate (BBP)</w:t>
            </w:r>
          </w:p>
        </w:tc>
        <w:tc>
          <w:tcPr>
            <w:tcW w:w="310" w:type="pct"/>
            <w:vAlign w:val="center"/>
          </w:tcPr>
          <w:p w14:paraId="21DC992C"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85-68-7</w:t>
            </w:r>
          </w:p>
        </w:tc>
        <w:tc>
          <w:tcPr>
            <w:tcW w:w="614" w:type="pct"/>
            <w:vAlign w:val="center"/>
          </w:tcPr>
          <w:p w14:paraId="26ECE96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C1F12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04D2083" w14:textId="77777777" w:rsidR="00DB0A94" w:rsidRPr="0068439F" w:rsidRDefault="009B5E8E" w:rsidP="008F1EA1">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w:t>
            </w:r>
            <w:r w:rsidR="008F1EA1" w:rsidRPr="0068439F">
              <w:rPr>
                <w:rFonts w:ascii="Arial" w:hAnsi="Arial" w:cs="Arial"/>
                <w:color w:val="111111"/>
                <w:sz w:val="18"/>
                <w:szCs w:val="20"/>
                <w:shd w:val="clear" w:color="auto" w:fill="FFFFFF"/>
              </w:rPr>
              <w:t xml:space="preserve"> for resin, PVC, acrylics</w:t>
            </w:r>
          </w:p>
        </w:tc>
      </w:tr>
      <w:tr w:rsidR="00DB0A94" w:rsidRPr="0068439F" w14:paraId="43CC0ADE" w14:textId="77777777" w:rsidTr="00DE1637">
        <w:trPr>
          <w:gridAfter w:val="3"/>
          <w:wAfter w:w="1768" w:type="pct"/>
        </w:trPr>
        <w:tc>
          <w:tcPr>
            <w:tcW w:w="885" w:type="pct"/>
            <w:vAlign w:val="center"/>
          </w:tcPr>
          <w:p w14:paraId="248B25F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 (2-</w:t>
            </w:r>
            <w:proofErr w:type="gramStart"/>
            <w:r w:rsidRPr="0068439F">
              <w:rPr>
                <w:rStyle w:val="tx1"/>
                <w:rFonts w:ascii="Arial" w:hAnsi="Arial" w:cs="Arial"/>
                <w:b w:val="0"/>
                <w:sz w:val="20"/>
                <w:szCs w:val="20"/>
              </w:rPr>
              <w:t>ethylhexyl)phthalate</w:t>
            </w:r>
            <w:proofErr w:type="gramEnd"/>
            <w:r w:rsidRPr="0068439F">
              <w:rPr>
                <w:rStyle w:val="tx1"/>
                <w:rFonts w:ascii="Arial" w:hAnsi="Arial" w:cs="Arial"/>
                <w:b w:val="0"/>
                <w:sz w:val="20"/>
                <w:szCs w:val="20"/>
              </w:rPr>
              <w:t xml:space="preserve"> (DEHP)</w:t>
            </w:r>
          </w:p>
        </w:tc>
        <w:tc>
          <w:tcPr>
            <w:tcW w:w="310" w:type="pct"/>
            <w:vAlign w:val="center"/>
          </w:tcPr>
          <w:p w14:paraId="093B841E"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117-81-7</w:t>
            </w:r>
          </w:p>
        </w:tc>
        <w:tc>
          <w:tcPr>
            <w:tcW w:w="614" w:type="pct"/>
            <w:vAlign w:val="center"/>
          </w:tcPr>
          <w:p w14:paraId="4B482626"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9EC62F0" w14:textId="77777777" w:rsidR="00DB0A94" w:rsidRPr="0068439F" w:rsidRDefault="00DB0A94" w:rsidP="005F03F3">
            <w:pPr>
              <w:jc w:val="center"/>
              <w:rPr>
                <w:rFonts w:ascii="Arial" w:hAnsi="Arial" w:cs="Arial"/>
                <w:b/>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C9C5093" w14:textId="77777777" w:rsidR="00DB0A94" w:rsidRPr="0068439F" w:rsidRDefault="005227DE" w:rsidP="005F03F3">
            <w:pPr>
              <w:jc w:val="center"/>
              <w:rPr>
                <w:rFonts w:ascii="Arial" w:hAnsi="Arial" w:cs="Arial"/>
                <w:color w:val="000000"/>
                <w:sz w:val="18"/>
                <w:szCs w:val="28"/>
              </w:rPr>
            </w:pPr>
            <w:r w:rsidRPr="0068439F">
              <w:rPr>
                <w:rFonts w:ascii="Arial" w:hAnsi="Arial" w:cs="Arial"/>
                <w:color w:val="000000"/>
                <w:sz w:val="18"/>
                <w:szCs w:val="28"/>
              </w:rPr>
              <w:t>Plasticizer for resin, PVC, blister</w:t>
            </w:r>
          </w:p>
        </w:tc>
      </w:tr>
      <w:tr w:rsidR="00DB0A94" w:rsidRPr="0068439F" w14:paraId="7214EF1A" w14:textId="77777777" w:rsidTr="00DE1637">
        <w:trPr>
          <w:gridAfter w:val="3"/>
          <w:wAfter w:w="1768" w:type="pct"/>
        </w:trPr>
        <w:tc>
          <w:tcPr>
            <w:tcW w:w="885" w:type="pct"/>
            <w:vAlign w:val="center"/>
          </w:tcPr>
          <w:p w14:paraId="05C9BD0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Bis(tributyltin)oxide (TBTO)</w:t>
            </w:r>
          </w:p>
        </w:tc>
        <w:tc>
          <w:tcPr>
            <w:tcW w:w="310" w:type="pct"/>
            <w:vAlign w:val="center"/>
          </w:tcPr>
          <w:p w14:paraId="27661308"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56-35-9</w:t>
            </w:r>
          </w:p>
        </w:tc>
        <w:tc>
          <w:tcPr>
            <w:tcW w:w="614" w:type="pct"/>
            <w:vAlign w:val="center"/>
          </w:tcPr>
          <w:p w14:paraId="11F4F10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CD03CB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BB60CC6"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Pesticide, fungicide in paint</w:t>
            </w:r>
          </w:p>
        </w:tc>
      </w:tr>
      <w:tr w:rsidR="00DB0A94" w:rsidRPr="0068439F" w14:paraId="23169FDA" w14:textId="77777777" w:rsidTr="00DE1637">
        <w:trPr>
          <w:gridAfter w:val="3"/>
          <w:wAfter w:w="1768" w:type="pct"/>
        </w:trPr>
        <w:tc>
          <w:tcPr>
            <w:tcW w:w="885" w:type="pct"/>
            <w:vAlign w:val="center"/>
          </w:tcPr>
          <w:p w14:paraId="2825BD38"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Cobalt dichloride</w:t>
            </w:r>
          </w:p>
        </w:tc>
        <w:tc>
          <w:tcPr>
            <w:tcW w:w="310" w:type="pct"/>
            <w:vAlign w:val="center"/>
          </w:tcPr>
          <w:p w14:paraId="4AD8E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7646-79-9</w:t>
            </w:r>
          </w:p>
        </w:tc>
        <w:tc>
          <w:tcPr>
            <w:tcW w:w="614" w:type="pct"/>
            <w:vAlign w:val="center"/>
          </w:tcPr>
          <w:p w14:paraId="7D66508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2CA33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07E29CF"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Moisture indicator in silica gel, absorbent</w:t>
            </w:r>
          </w:p>
        </w:tc>
      </w:tr>
      <w:tr w:rsidR="00DB0A94" w:rsidRPr="0068439F" w14:paraId="315FC29F" w14:textId="77777777" w:rsidTr="00DE1637">
        <w:trPr>
          <w:gridAfter w:val="3"/>
          <w:wAfter w:w="1768" w:type="pct"/>
        </w:trPr>
        <w:tc>
          <w:tcPr>
            <w:tcW w:w="885" w:type="pct"/>
            <w:vAlign w:val="center"/>
          </w:tcPr>
          <w:p w14:paraId="35FF23C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pentaoxide</w:t>
            </w:r>
          </w:p>
        </w:tc>
        <w:tc>
          <w:tcPr>
            <w:tcW w:w="310" w:type="pct"/>
            <w:vAlign w:val="center"/>
          </w:tcPr>
          <w:p w14:paraId="180C118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1303-28-2</w:t>
            </w:r>
          </w:p>
        </w:tc>
        <w:tc>
          <w:tcPr>
            <w:tcW w:w="614" w:type="pct"/>
            <w:vAlign w:val="center"/>
          </w:tcPr>
          <w:p w14:paraId="22098DD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39409A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1428E7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Insecticides, weed killer, wood preservatives, colored glass, dyeing and printing</w:t>
            </w:r>
          </w:p>
        </w:tc>
      </w:tr>
      <w:tr w:rsidR="00DB0A94" w:rsidRPr="0068439F" w14:paraId="64939A2B" w14:textId="77777777" w:rsidTr="00DE1637">
        <w:trPr>
          <w:gridAfter w:val="3"/>
          <w:wAfter w:w="1768" w:type="pct"/>
        </w:trPr>
        <w:tc>
          <w:tcPr>
            <w:tcW w:w="885" w:type="pct"/>
            <w:vAlign w:val="center"/>
          </w:tcPr>
          <w:p w14:paraId="41BA165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trioxide</w:t>
            </w:r>
          </w:p>
        </w:tc>
        <w:tc>
          <w:tcPr>
            <w:tcW w:w="310" w:type="pct"/>
            <w:vAlign w:val="center"/>
          </w:tcPr>
          <w:p w14:paraId="1AF8EE5D" w14:textId="77777777" w:rsidR="00DB0A94" w:rsidRPr="0068439F" w:rsidRDefault="00DB0A94" w:rsidP="008F1EA1">
            <w:pPr>
              <w:jc w:val="center"/>
              <w:rPr>
                <w:rFonts w:ascii="Arial" w:hAnsi="Arial" w:cs="Arial"/>
                <w:b/>
                <w:color w:val="000000"/>
                <w:sz w:val="20"/>
                <w:szCs w:val="20"/>
              </w:rPr>
            </w:pPr>
            <w:r w:rsidRPr="0068439F">
              <w:rPr>
                <w:rStyle w:val="tx1"/>
                <w:rFonts w:ascii="Arial" w:hAnsi="Arial" w:cs="Arial"/>
                <w:b w:val="0"/>
                <w:sz w:val="20"/>
                <w:szCs w:val="20"/>
              </w:rPr>
              <w:t>13</w:t>
            </w:r>
            <w:r w:rsidR="008F1EA1" w:rsidRPr="0068439F">
              <w:rPr>
                <w:rStyle w:val="tx1"/>
                <w:rFonts w:ascii="Arial" w:hAnsi="Arial" w:cs="Arial"/>
                <w:b w:val="0"/>
                <w:sz w:val="20"/>
                <w:szCs w:val="20"/>
              </w:rPr>
              <w:t>27-53-3</w:t>
            </w:r>
          </w:p>
        </w:tc>
        <w:tc>
          <w:tcPr>
            <w:tcW w:w="614" w:type="pct"/>
            <w:vAlign w:val="center"/>
          </w:tcPr>
          <w:p w14:paraId="5ADD33EF"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1E42F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AFC1A8E"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Weed killers, timber preservatives, manufacture of special glass</w:t>
            </w:r>
          </w:p>
        </w:tc>
      </w:tr>
      <w:tr w:rsidR="00DB0A94" w:rsidRPr="0068439F" w14:paraId="2EA17395" w14:textId="77777777" w:rsidTr="00DE1637">
        <w:trPr>
          <w:gridAfter w:val="3"/>
          <w:wAfter w:w="1768" w:type="pct"/>
        </w:trPr>
        <w:tc>
          <w:tcPr>
            <w:tcW w:w="885" w:type="pct"/>
            <w:vAlign w:val="center"/>
          </w:tcPr>
          <w:p w14:paraId="0D8E42B5" w14:textId="77777777" w:rsidR="00DB0A94" w:rsidRPr="0068439F" w:rsidRDefault="00DB0A94" w:rsidP="00DE2748">
            <w:pPr>
              <w:pStyle w:val="TableText"/>
              <w:rPr>
                <w:rStyle w:val="tx1"/>
                <w:rFonts w:ascii="Arial" w:hAnsi="Arial" w:cs="Arial"/>
                <w:b w:val="0"/>
              </w:rPr>
            </w:pPr>
            <w:r w:rsidRPr="0068439F">
              <w:rPr>
                <w:rStyle w:val="tx1"/>
                <w:rFonts w:ascii="Arial" w:hAnsi="Arial" w:cs="Arial"/>
                <w:b w:val="0"/>
              </w:rPr>
              <w:t>Dibutyl phthalate (DBP)</w:t>
            </w:r>
          </w:p>
          <w:p w14:paraId="25A1E07D" w14:textId="77777777" w:rsidR="00DB0A94" w:rsidRPr="0068439F" w:rsidRDefault="00DB0A94" w:rsidP="00DE2748">
            <w:pPr>
              <w:rPr>
                <w:rFonts w:ascii="Arial" w:hAnsi="Arial" w:cs="Arial"/>
                <w:b/>
                <w:color w:val="000000"/>
                <w:sz w:val="20"/>
                <w:szCs w:val="20"/>
              </w:rPr>
            </w:pPr>
          </w:p>
        </w:tc>
        <w:tc>
          <w:tcPr>
            <w:tcW w:w="310" w:type="pct"/>
            <w:vAlign w:val="center"/>
          </w:tcPr>
          <w:p w14:paraId="4E2DE0DE"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84-74-2</w:t>
            </w:r>
          </w:p>
        </w:tc>
        <w:tc>
          <w:tcPr>
            <w:tcW w:w="614" w:type="pct"/>
            <w:vAlign w:val="center"/>
          </w:tcPr>
          <w:p w14:paraId="51188D1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E9D9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757CEB2"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cosmetic additive, used in printing inks and adhesives, ectoparasiticide</w:t>
            </w:r>
          </w:p>
        </w:tc>
      </w:tr>
      <w:tr w:rsidR="00DB0A94" w:rsidRPr="0068439F" w14:paraId="0AF09B75" w14:textId="77777777" w:rsidTr="00DE1637">
        <w:trPr>
          <w:gridAfter w:val="3"/>
          <w:wAfter w:w="1768" w:type="pct"/>
        </w:trPr>
        <w:tc>
          <w:tcPr>
            <w:tcW w:w="885" w:type="pct"/>
            <w:vAlign w:val="center"/>
          </w:tcPr>
          <w:p w14:paraId="02DBEAB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Hexabromocyclododecane (HBCDD) and all major diastereoisomers identified:</w:t>
            </w:r>
            <w:r w:rsidRPr="0068439F">
              <w:rPr>
                <w:rStyle w:val="m1"/>
                <w:rFonts w:ascii="Arial" w:hAnsi="Arial" w:cs="Arial"/>
                <w:sz w:val="20"/>
                <w:szCs w:val="20"/>
              </w:rPr>
              <w:t>&lt;/</w:t>
            </w:r>
          </w:p>
        </w:tc>
        <w:tc>
          <w:tcPr>
            <w:tcW w:w="310" w:type="pct"/>
            <w:vAlign w:val="center"/>
          </w:tcPr>
          <w:p w14:paraId="49C7D17C" w14:textId="77777777" w:rsidR="00DB0A94" w:rsidRPr="0068439F" w:rsidRDefault="00DB0A94" w:rsidP="00DE2748">
            <w:pPr>
              <w:pStyle w:val="TableText"/>
              <w:jc w:val="center"/>
              <w:rPr>
                <w:rFonts w:ascii="Arial" w:hAnsi="Arial" w:cs="Arial"/>
              </w:rPr>
            </w:pPr>
            <w:r w:rsidRPr="0068439F">
              <w:rPr>
                <w:rFonts w:ascii="Arial" w:hAnsi="Arial" w:cs="Arial"/>
              </w:rPr>
              <w:t>25637-99-4</w:t>
            </w:r>
          </w:p>
          <w:p w14:paraId="11BC5094" w14:textId="77777777" w:rsidR="00DB0A94" w:rsidRPr="0068439F" w:rsidRDefault="00DB0A94" w:rsidP="003C4F94">
            <w:pPr>
              <w:pStyle w:val="TableText"/>
              <w:jc w:val="center"/>
              <w:rPr>
                <w:rFonts w:ascii="Arial" w:hAnsi="Arial" w:cs="Arial"/>
              </w:rPr>
            </w:pPr>
            <w:r w:rsidRPr="0068439F">
              <w:rPr>
                <w:rFonts w:ascii="Arial" w:hAnsi="Arial" w:cs="Arial"/>
              </w:rPr>
              <w:t>3194-55-6</w:t>
            </w:r>
          </w:p>
          <w:p w14:paraId="006BEFAC" w14:textId="77777777" w:rsidR="00DB0A94" w:rsidRPr="0068439F" w:rsidRDefault="00DB0A94" w:rsidP="003C4F94">
            <w:pPr>
              <w:pStyle w:val="TableText"/>
              <w:jc w:val="center"/>
              <w:rPr>
                <w:rFonts w:ascii="Arial" w:hAnsi="Arial" w:cs="Arial"/>
              </w:rPr>
            </w:pPr>
            <w:r w:rsidRPr="0068439F">
              <w:rPr>
                <w:rFonts w:ascii="Arial" w:hAnsi="Arial" w:cs="Arial"/>
              </w:rPr>
              <w:t>134237-50-6</w:t>
            </w:r>
          </w:p>
          <w:p w14:paraId="47D64BE9" w14:textId="77777777" w:rsidR="00DB0A94" w:rsidRPr="0068439F" w:rsidRDefault="00DB0A94" w:rsidP="003C4F94">
            <w:pPr>
              <w:pStyle w:val="TableText"/>
              <w:jc w:val="center"/>
              <w:rPr>
                <w:rFonts w:ascii="Arial" w:hAnsi="Arial" w:cs="Arial"/>
              </w:rPr>
            </w:pPr>
            <w:r w:rsidRPr="0068439F">
              <w:rPr>
                <w:rFonts w:ascii="Arial" w:hAnsi="Arial" w:cs="Arial"/>
              </w:rPr>
              <w:lastRenderedPageBreak/>
              <w:t>134237-51-7</w:t>
            </w:r>
          </w:p>
          <w:p w14:paraId="032B0CDB" w14:textId="77777777" w:rsidR="00DB0A94" w:rsidRPr="0068439F" w:rsidRDefault="00DB0A94" w:rsidP="003C4F94">
            <w:pPr>
              <w:jc w:val="center"/>
              <w:rPr>
                <w:rFonts w:ascii="Arial" w:hAnsi="Arial" w:cs="Arial"/>
                <w:b/>
                <w:color w:val="000000"/>
                <w:sz w:val="20"/>
                <w:szCs w:val="20"/>
              </w:rPr>
            </w:pPr>
            <w:r w:rsidRPr="0068439F">
              <w:rPr>
                <w:rFonts w:ascii="Arial" w:hAnsi="Arial" w:cs="Arial"/>
                <w:sz w:val="20"/>
                <w:szCs w:val="20"/>
              </w:rPr>
              <w:t>134237-52-8</w:t>
            </w:r>
          </w:p>
        </w:tc>
        <w:tc>
          <w:tcPr>
            <w:tcW w:w="614" w:type="pct"/>
            <w:vAlign w:val="center"/>
          </w:tcPr>
          <w:p w14:paraId="2598D90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CA55C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449B6A5"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Flame retardant used in HIPS and textiles</w:t>
            </w:r>
          </w:p>
        </w:tc>
      </w:tr>
      <w:tr w:rsidR="00DB0A94" w:rsidRPr="0068439F" w14:paraId="448736C0" w14:textId="77777777" w:rsidTr="00DE1637">
        <w:trPr>
          <w:gridAfter w:val="3"/>
          <w:wAfter w:w="1768" w:type="pct"/>
        </w:trPr>
        <w:tc>
          <w:tcPr>
            <w:tcW w:w="885" w:type="pct"/>
            <w:vAlign w:val="center"/>
          </w:tcPr>
          <w:p w14:paraId="4B887DD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hydrogen arsenate</w:t>
            </w:r>
          </w:p>
        </w:tc>
        <w:tc>
          <w:tcPr>
            <w:tcW w:w="310" w:type="pct"/>
            <w:vAlign w:val="center"/>
          </w:tcPr>
          <w:p w14:paraId="4E51877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7784-40-9</w:t>
            </w:r>
          </w:p>
        </w:tc>
        <w:tc>
          <w:tcPr>
            <w:tcW w:w="614" w:type="pct"/>
            <w:vAlign w:val="center"/>
          </w:tcPr>
          <w:p w14:paraId="28C7981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223706" w14:textId="77777777" w:rsidR="00DB0A94" w:rsidRPr="0068439F" w:rsidRDefault="00DB0A94" w:rsidP="0064499C">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Pr="0068439F">
              <w:rPr>
                <w:rFonts w:ascii="Arial" w:hAnsi="Arial" w:cs="Arial"/>
                <w:b/>
                <w:color w:val="000000"/>
                <w:sz w:val="22"/>
                <w:szCs w:val="22"/>
              </w:rPr>
              <w:fldChar w:fldCharType="end"/>
            </w:r>
          </w:p>
        </w:tc>
        <w:tc>
          <w:tcPr>
            <w:tcW w:w="883" w:type="pct"/>
          </w:tcPr>
          <w:p w14:paraId="17A5890B"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Insecticides</w:t>
            </w:r>
          </w:p>
        </w:tc>
      </w:tr>
      <w:tr w:rsidR="00DB0A94" w:rsidRPr="0068439F" w14:paraId="48C3DF6B" w14:textId="77777777" w:rsidTr="00DE1637">
        <w:trPr>
          <w:gridAfter w:val="3"/>
          <w:wAfter w:w="1768" w:type="pct"/>
        </w:trPr>
        <w:tc>
          <w:tcPr>
            <w:tcW w:w="885" w:type="pct"/>
            <w:vAlign w:val="center"/>
          </w:tcPr>
          <w:p w14:paraId="124C2FB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Sodium dichromate</w:t>
            </w:r>
          </w:p>
        </w:tc>
        <w:tc>
          <w:tcPr>
            <w:tcW w:w="310" w:type="pct"/>
            <w:vAlign w:val="center"/>
          </w:tcPr>
          <w:p w14:paraId="0FCFD375" w14:textId="77777777" w:rsidR="00DB0A94" w:rsidRPr="0068439F" w:rsidRDefault="00DB0A94" w:rsidP="00DE2748">
            <w:pPr>
              <w:pStyle w:val="TableText"/>
              <w:jc w:val="center"/>
              <w:rPr>
                <w:rStyle w:val="tx1"/>
                <w:rFonts w:ascii="Arial" w:hAnsi="Arial" w:cs="Arial"/>
                <w:b w:val="0"/>
              </w:rPr>
            </w:pPr>
            <w:r w:rsidRPr="0068439F">
              <w:rPr>
                <w:rStyle w:val="tx1"/>
                <w:rFonts w:ascii="Arial" w:hAnsi="Arial" w:cs="Arial"/>
                <w:b w:val="0"/>
              </w:rPr>
              <w:t>7789-12-0</w:t>
            </w:r>
          </w:p>
          <w:p w14:paraId="32EFDDA9"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10588-01-9</w:t>
            </w:r>
          </w:p>
        </w:tc>
        <w:tc>
          <w:tcPr>
            <w:tcW w:w="614" w:type="pct"/>
            <w:vAlign w:val="center"/>
          </w:tcPr>
          <w:p w14:paraId="3717720A"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7EB4B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CE7841C"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Chrome-tanning of leather, corrosion inhibitor in paints, mordant in textile dyeing process</w:t>
            </w:r>
          </w:p>
        </w:tc>
      </w:tr>
      <w:tr w:rsidR="00DB0A94" w:rsidRPr="0068439F" w14:paraId="4845F56D" w14:textId="77777777" w:rsidTr="00DE1637">
        <w:trPr>
          <w:gridAfter w:val="3"/>
          <w:wAfter w:w="1768" w:type="pct"/>
        </w:trPr>
        <w:tc>
          <w:tcPr>
            <w:tcW w:w="885" w:type="pct"/>
            <w:tcBorders>
              <w:bottom w:val="single" w:sz="4" w:space="0" w:color="auto"/>
            </w:tcBorders>
            <w:vAlign w:val="center"/>
          </w:tcPr>
          <w:p w14:paraId="1D5EDD0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Triethyl arsenate</w:t>
            </w:r>
          </w:p>
        </w:tc>
        <w:tc>
          <w:tcPr>
            <w:tcW w:w="310" w:type="pct"/>
            <w:tcBorders>
              <w:bottom w:val="single" w:sz="4" w:space="0" w:color="auto"/>
            </w:tcBorders>
            <w:vAlign w:val="center"/>
          </w:tcPr>
          <w:p w14:paraId="5B51D7C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15606-95-8</w:t>
            </w:r>
          </w:p>
        </w:tc>
        <w:tc>
          <w:tcPr>
            <w:tcW w:w="614" w:type="pct"/>
            <w:tcBorders>
              <w:bottom w:val="single" w:sz="4" w:space="0" w:color="auto"/>
            </w:tcBorders>
            <w:vAlign w:val="center"/>
          </w:tcPr>
          <w:p w14:paraId="6DD04B74"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6AEB90A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Borders>
              <w:bottom w:val="single" w:sz="4" w:space="0" w:color="auto"/>
            </w:tcBorders>
          </w:tcPr>
          <w:p w14:paraId="6A187B7A"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Intermediates for semi- conductor</w:t>
            </w:r>
          </w:p>
        </w:tc>
      </w:tr>
      <w:tr w:rsidR="00EE74A8" w:rsidRPr="0068439F" w14:paraId="77C83E25" w14:textId="77777777" w:rsidTr="00DE1637">
        <w:trPr>
          <w:gridAfter w:val="3"/>
          <w:wAfter w:w="1768" w:type="pct"/>
        </w:trPr>
        <w:tc>
          <w:tcPr>
            <w:tcW w:w="3232" w:type="pct"/>
            <w:gridSpan w:val="6"/>
            <w:shd w:val="clear" w:color="auto" w:fill="C5E0B3" w:themeFill="accent6" w:themeFillTint="66"/>
            <w:vAlign w:val="center"/>
          </w:tcPr>
          <w:p w14:paraId="3EE524F9" w14:textId="77777777" w:rsidR="00EE74A8" w:rsidRPr="0068439F" w:rsidRDefault="00EE74A8" w:rsidP="005F03F3">
            <w:pPr>
              <w:jc w:val="center"/>
              <w:rPr>
                <w:rFonts w:ascii="Arial" w:hAnsi="Arial" w:cs="Arial"/>
                <w:b/>
                <w:color w:val="000000"/>
                <w:sz w:val="28"/>
                <w:szCs w:val="28"/>
              </w:rPr>
            </w:pPr>
            <w:r w:rsidRPr="0068439F">
              <w:rPr>
                <w:rFonts w:ascii="Arial" w:hAnsi="Arial" w:cs="Arial"/>
                <w:b/>
                <w:color w:val="000000"/>
                <w:sz w:val="28"/>
                <w:szCs w:val="28"/>
              </w:rPr>
              <w:t>13-Jan-</w:t>
            </w:r>
            <w:proofErr w:type="gramStart"/>
            <w:r w:rsidRPr="0068439F">
              <w:rPr>
                <w:rFonts w:ascii="Arial" w:hAnsi="Arial" w:cs="Arial"/>
                <w:b/>
                <w:color w:val="000000"/>
                <w:sz w:val="28"/>
                <w:szCs w:val="28"/>
              </w:rPr>
              <w:t>2010  29</w:t>
            </w:r>
            <w:proofErr w:type="gramEnd"/>
            <w:r w:rsidRPr="0068439F">
              <w:rPr>
                <w:rFonts w:ascii="Arial" w:hAnsi="Arial" w:cs="Arial"/>
                <w:b/>
                <w:color w:val="000000"/>
                <w:sz w:val="28"/>
                <w:szCs w:val="28"/>
              </w:rPr>
              <w:t xml:space="preserve"> SVHC</w:t>
            </w:r>
          </w:p>
        </w:tc>
      </w:tr>
      <w:tr w:rsidR="00DB0A94" w:rsidRPr="0068439F" w14:paraId="4ABE98C3" w14:textId="77777777" w:rsidTr="00DE1637">
        <w:trPr>
          <w:gridAfter w:val="3"/>
          <w:wAfter w:w="1768" w:type="pct"/>
        </w:trPr>
        <w:tc>
          <w:tcPr>
            <w:tcW w:w="885" w:type="pct"/>
            <w:vAlign w:val="center"/>
          </w:tcPr>
          <w:p w14:paraId="5804FB8A" w14:textId="086E2F25" w:rsidR="00DB0A94" w:rsidRPr="00EA5470" w:rsidRDefault="00DB0A94" w:rsidP="00EA5470">
            <w:pPr>
              <w:pStyle w:val="HTMLPreformatted"/>
              <w:jc w:val="both"/>
              <w:rPr>
                <w:rFonts w:ascii="Arial" w:hAnsi="Arial" w:cs="Arial"/>
              </w:rPr>
            </w:pPr>
            <w:r w:rsidRPr="00EA5470">
              <w:rPr>
                <w:rFonts w:ascii="Arial" w:hAnsi="Arial" w:cs="Arial"/>
                <w:bCs/>
              </w:rPr>
              <w:t xml:space="preserve">Aluminosilicate Refractory Ceramic </w:t>
            </w:r>
            <w:proofErr w:type="gramStart"/>
            <w:r w:rsidRPr="00EA5470">
              <w:rPr>
                <w:rFonts w:ascii="Arial" w:hAnsi="Arial" w:cs="Arial"/>
                <w:bCs/>
              </w:rPr>
              <w:t>Fibres</w:t>
            </w:r>
            <w:r w:rsidRPr="00EA5470">
              <w:rPr>
                <w:rFonts w:ascii="Arial" w:hAnsi="Arial" w:cs="Arial"/>
              </w:rPr>
              <w:t>;</w:t>
            </w:r>
            <w:proofErr w:type="gramEnd"/>
            <w:r w:rsidR="00EA5470">
              <w:rPr>
                <w:rFonts w:ascii="Arial" w:hAnsi="Arial" w:cs="Arial"/>
              </w:rPr>
              <w:t xml:space="preserve"> </w:t>
            </w:r>
            <w:r w:rsidRPr="00EA5470">
              <w:rPr>
                <w:rFonts w:ascii="Arial" w:hAnsi="Arial" w:cs="Arial"/>
              </w:rPr>
              <w:t>are fibres covered by index number 650-017-00-8 in Annex VI part 3, table 3.2 of EC Reg. no 1272/2008 on classification, labeling &amp; packaging of substances &amp; mixtures, and fulfill the two following conditions:&lt;br/&gt;</w:t>
            </w:r>
          </w:p>
          <w:p w14:paraId="5232BEC3" w14:textId="77777777" w:rsidR="00DB0A94" w:rsidRPr="00EA5470" w:rsidRDefault="00DB0A94" w:rsidP="00EA5470">
            <w:pPr>
              <w:pStyle w:val="HTMLPreformatted"/>
              <w:jc w:val="both"/>
              <w:rPr>
                <w:rFonts w:ascii="Arial" w:hAnsi="Arial" w:cs="Arial"/>
              </w:rPr>
            </w:pPr>
            <w:r w:rsidRPr="00EA5470">
              <w:rPr>
                <w:rFonts w:ascii="Arial" w:hAnsi="Arial" w:cs="Arial"/>
              </w:rPr>
              <w:t xml:space="preserve">a) </w:t>
            </w: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 xml:space="preserve">3 </w:t>
            </w:r>
            <w:r w:rsidRPr="00EA5470">
              <w:rPr>
                <w:rFonts w:ascii="Arial" w:hAnsi="Arial" w:cs="Arial"/>
              </w:rPr>
              <w:t>and SiO</w:t>
            </w:r>
            <w:r w:rsidRPr="00EA5470">
              <w:rPr>
                <w:rFonts w:ascii="Arial" w:hAnsi="Arial" w:cs="Arial"/>
                <w:color w:val="000080"/>
                <w:vertAlign w:val="subscript"/>
              </w:rPr>
              <w:t xml:space="preserve">2 </w:t>
            </w:r>
            <w:r w:rsidRPr="00EA5470">
              <w:rPr>
                <w:rFonts w:ascii="Arial" w:hAnsi="Arial" w:cs="Arial"/>
              </w:rPr>
              <w:t>are present within the following concentration ranges:</w:t>
            </w:r>
          </w:p>
          <w:p w14:paraId="7E1E1001" w14:textId="42ADD3AC"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43.5 – 47 %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49.5 – 53.5 % w/w,</w:t>
            </w:r>
            <w:r w:rsidR="00EA5470">
              <w:rPr>
                <w:rFonts w:ascii="Arial" w:hAnsi="Arial" w:cs="Arial"/>
                <w:lang w:val="pl-PL"/>
              </w:rPr>
              <w:t xml:space="preserve"> </w:t>
            </w:r>
            <w:r w:rsidRPr="00EA5470">
              <w:rPr>
                <w:rFonts w:ascii="Arial" w:hAnsi="Arial" w:cs="Arial"/>
                <w:lang w:val="pl-PL"/>
              </w:rPr>
              <w:t>or</w:t>
            </w:r>
          </w:p>
          <w:p w14:paraId="6258EBA0" w14:textId="77777777"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45.5 – 50.5 %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48.5 – 54 % w/w,</w:t>
            </w:r>
          </w:p>
          <w:p w14:paraId="08543D4F" w14:textId="77777777" w:rsidR="00DB0A94" w:rsidRPr="0068439F" w:rsidRDefault="00DB0A94" w:rsidP="00EA5470">
            <w:pPr>
              <w:pStyle w:val="HTMLPreformatted"/>
              <w:jc w:val="both"/>
              <w:rPr>
                <w:rFonts w:ascii="Arial" w:hAnsi="Arial" w:cs="Arial"/>
                <w:b/>
                <w:color w:val="000000"/>
                <w:sz w:val="28"/>
                <w:szCs w:val="28"/>
              </w:rPr>
            </w:pPr>
            <w:r w:rsidRPr="00EA5470">
              <w:rPr>
                <w:rFonts w:ascii="Arial" w:hAnsi="Arial" w:cs="Arial"/>
              </w:rPr>
              <w:t>b) fibres have a length weighted geometric mean diameter less two standard geometric errors of 6 or less micrometres (µm).</w:t>
            </w:r>
          </w:p>
        </w:tc>
        <w:tc>
          <w:tcPr>
            <w:tcW w:w="310" w:type="pct"/>
            <w:vAlign w:val="center"/>
          </w:tcPr>
          <w:p w14:paraId="22C0AD8F"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Extracted from Index no. 650-017-00-8</w:t>
            </w:r>
          </w:p>
        </w:tc>
        <w:tc>
          <w:tcPr>
            <w:tcW w:w="614" w:type="pct"/>
            <w:vAlign w:val="center"/>
          </w:tcPr>
          <w:p w14:paraId="54CF00B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5B6E6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2A76445" w14:textId="77777777" w:rsidR="00DB0A94" w:rsidRPr="0068439F" w:rsidRDefault="00DB0A94" w:rsidP="005F03F3">
            <w:pPr>
              <w:jc w:val="center"/>
              <w:rPr>
                <w:rFonts w:ascii="Arial" w:hAnsi="Arial" w:cs="Arial"/>
                <w:color w:val="000000"/>
                <w:sz w:val="20"/>
                <w:szCs w:val="28"/>
              </w:rPr>
            </w:pPr>
          </w:p>
        </w:tc>
      </w:tr>
      <w:tr w:rsidR="00DB0A94" w:rsidRPr="0068439F" w14:paraId="196D6BE9" w14:textId="77777777" w:rsidTr="00DE1637">
        <w:trPr>
          <w:gridAfter w:val="3"/>
          <w:wAfter w:w="1768" w:type="pct"/>
        </w:trPr>
        <w:tc>
          <w:tcPr>
            <w:tcW w:w="885" w:type="pct"/>
            <w:vAlign w:val="center"/>
          </w:tcPr>
          <w:p w14:paraId="0CF747A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2,4-Dinitrotoluene</w:t>
            </w:r>
          </w:p>
        </w:tc>
        <w:tc>
          <w:tcPr>
            <w:tcW w:w="310" w:type="pct"/>
            <w:vAlign w:val="center"/>
          </w:tcPr>
          <w:p w14:paraId="0585CC0F" w14:textId="77777777" w:rsidR="00DB0A94" w:rsidRPr="0068439F" w:rsidRDefault="00DB0A94" w:rsidP="006B0FE6">
            <w:pPr>
              <w:tabs>
                <w:tab w:val="left" w:pos="270"/>
              </w:tabs>
              <w:jc w:val="center"/>
              <w:rPr>
                <w:rFonts w:ascii="Arial" w:hAnsi="Arial" w:cs="Arial"/>
                <w:b/>
                <w:color w:val="000000"/>
                <w:sz w:val="20"/>
                <w:szCs w:val="20"/>
              </w:rPr>
            </w:pPr>
            <w:r w:rsidRPr="0068439F">
              <w:rPr>
                <w:rStyle w:val="tx1"/>
                <w:rFonts w:ascii="Arial" w:hAnsi="Arial" w:cs="Arial"/>
                <w:b w:val="0"/>
                <w:sz w:val="20"/>
                <w:szCs w:val="20"/>
              </w:rPr>
              <w:t>121-14-2</w:t>
            </w:r>
          </w:p>
        </w:tc>
        <w:tc>
          <w:tcPr>
            <w:tcW w:w="614" w:type="pct"/>
            <w:vAlign w:val="center"/>
          </w:tcPr>
          <w:p w14:paraId="78F219D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D718E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8E2A1FF"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Manufacture of explosives, polyurethane plastics, organic synthesis, dyes</w:t>
            </w:r>
          </w:p>
        </w:tc>
      </w:tr>
      <w:tr w:rsidR="00DB0A94" w:rsidRPr="0068439F" w14:paraId="7E8D93D4" w14:textId="77777777" w:rsidTr="00DE1637">
        <w:trPr>
          <w:gridAfter w:val="3"/>
          <w:wAfter w:w="1768" w:type="pct"/>
        </w:trPr>
        <w:tc>
          <w:tcPr>
            <w:tcW w:w="885" w:type="pct"/>
            <w:vAlign w:val="center"/>
          </w:tcPr>
          <w:p w14:paraId="15D18CEF"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w:t>
            </w:r>
          </w:p>
        </w:tc>
        <w:tc>
          <w:tcPr>
            <w:tcW w:w="310" w:type="pct"/>
            <w:vAlign w:val="center"/>
          </w:tcPr>
          <w:p w14:paraId="231864A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90640-80-5</w:t>
            </w:r>
          </w:p>
        </w:tc>
        <w:tc>
          <w:tcPr>
            <w:tcW w:w="614" w:type="pct"/>
            <w:vAlign w:val="center"/>
          </w:tcPr>
          <w:p w14:paraId="79D9F42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977FFF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BA470F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51169011" w14:textId="77777777" w:rsidTr="00DE1637">
        <w:trPr>
          <w:gridAfter w:val="3"/>
          <w:wAfter w:w="1768" w:type="pct"/>
        </w:trPr>
        <w:tc>
          <w:tcPr>
            <w:tcW w:w="885" w:type="pct"/>
            <w:vAlign w:val="center"/>
          </w:tcPr>
          <w:p w14:paraId="186D3AC2"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 anthracene-low</w:t>
            </w:r>
          </w:p>
        </w:tc>
        <w:tc>
          <w:tcPr>
            <w:tcW w:w="310" w:type="pct"/>
            <w:vAlign w:val="center"/>
          </w:tcPr>
          <w:p w14:paraId="3173D90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90640-82-7</w:t>
            </w:r>
          </w:p>
        </w:tc>
        <w:tc>
          <w:tcPr>
            <w:tcW w:w="614" w:type="pct"/>
            <w:vAlign w:val="center"/>
          </w:tcPr>
          <w:p w14:paraId="4458BB8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1E09E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A6F7634"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15F2BC8" w14:textId="77777777" w:rsidTr="00DE1637">
        <w:trPr>
          <w:gridAfter w:val="3"/>
          <w:wAfter w:w="1768" w:type="pct"/>
        </w:trPr>
        <w:tc>
          <w:tcPr>
            <w:tcW w:w="885" w:type="pct"/>
            <w:vAlign w:val="center"/>
          </w:tcPr>
          <w:p w14:paraId="69A1BA9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p>
        </w:tc>
        <w:tc>
          <w:tcPr>
            <w:tcW w:w="310" w:type="pct"/>
            <w:vAlign w:val="center"/>
          </w:tcPr>
          <w:p w14:paraId="7C7FE13C" w14:textId="77777777" w:rsidR="00DB0A94" w:rsidRPr="0068439F" w:rsidRDefault="00DB0A94" w:rsidP="00DE2748">
            <w:pPr>
              <w:pStyle w:val="TableText"/>
              <w:jc w:val="center"/>
              <w:rPr>
                <w:rFonts w:ascii="Arial" w:hAnsi="Arial" w:cs="Arial"/>
              </w:rPr>
            </w:pPr>
            <w:r w:rsidRPr="0068439F">
              <w:rPr>
                <w:rFonts w:ascii="Arial" w:hAnsi="Arial" w:cs="Arial"/>
              </w:rPr>
              <w:t>90640-81-6</w:t>
            </w:r>
          </w:p>
        </w:tc>
        <w:tc>
          <w:tcPr>
            <w:tcW w:w="614" w:type="pct"/>
            <w:vAlign w:val="center"/>
          </w:tcPr>
          <w:p w14:paraId="50F0A5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B04063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46E9537"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2650962B" w14:textId="77777777" w:rsidTr="00DE1637">
        <w:trPr>
          <w:gridAfter w:val="3"/>
          <w:wAfter w:w="1768" w:type="pct"/>
        </w:trPr>
        <w:tc>
          <w:tcPr>
            <w:tcW w:w="885" w:type="pct"/>
            <w:vAlign w:val="center"/>
          </w:tcPr>
          <w:p w14:paraId="7B1F7876"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 anthracene fraction</w:t>
            </w:r>
          </w:p>
        </w:tc>
        <w:tc>
          <w:tcPr>
            <w:tcW w:w="310" w:type="pct"/>
            <w:vAlign w:val="center"/>
          </w:tcPr>
          <w:p w14:paraId="015D3AC9"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91995-15-2</w:t>
            </w:r>
          </w:p>
        </w:tc>
        <w:tc>
          <w:tcPr>
            <w:tcW w:w="614" w:type="pct"/>
            <w:vAlign w:val="center"/>
          </w:tcPr>
          <w:p w14:paraId="70A4E47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DEADD0"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9BEC32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98D34D8" w14:textId="77777777" w:rsidTr="00DE1637">
        <w:trPr>
          <w:gridAfter w:val="3"/>
          <w:wAfter w:w="1768" w:type="pct"/>
        </w:trPr>
        <w:tc>
          <w:tcPr>
            <w:tcW w:w="885" w:type="pct"/>
            <w:vAlign w:val="center"/>
          </w:tcPr>
          <w:p w14:paraId="7C9DB214"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lastRenderedPageBreak/>
              <w:t>Anthracene oil, anthracene paste,</w:t>
            </w:r>
            <w:r w:rsidR="00B41A5C" w:rsidRPr="0068439F">
              <w:rPr>
                <w:rStyle w:val="tx1"/>
                <w:rFonts w:ascii="Arial" w:hAnsi="Arial" w:cs="Arial"/>
                <w:b w:val="0"/>
                <w:sz w:val="20"/>
                <w:szCs w:val="20"/>
              </w:rPr>
              <w:t xml:space="preserve"> </w:t>
            </w:r>
            <w:r w:rsidRPr="0068439F">
              <w:rPr>
                <w:rStyle w:val="tx1"/>
                <w:rFonts w:ascii="Arial" w:hAnsi="Arial" w:cs="Arial"/>
                <w:b w:val="0"/>
                <w:sz w:val="20"/>
                <w:szCs w:val="20"/>
              </w:rPr>
              <w:t>distn. lights</w:t>
            </w:r>
          </w:p>
        </w:tc>
        <w:tc>
          <w:tcPr>
            <w:tcW w:w="310" w:type="pct"/>
            <w:vAlign w:val="center"/>
          </w:tcPr>
          <w:p w14:paraId="48C5AD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91995-17-4</w:t>
            </w:r>
          </w:p>
        </w:tc>
        <w:tc>
          <w:tcPr>
            <w:tcW w:w="614" w:type="pct"/>
            <w:vAlign w:val="center"/>
          </w:tcPr>
          <w:p w14:paraId="62ACCAC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EC5B6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B7A9AB1"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7BA63B41" w14:textId="77777777" w:rsidTr="00DE1637">
        <w:trPr>
          <w:gridAfter w:val="3"/>
          <w:wAfter w:w="1768" w:type="pct"/>
        </w:trPr>
        <w:tc>
          <w:tcPr>
            <w:tcW w:w="885" w:type="pct"/>
            <w:vAlign w:val="center"/>
          </w:tcPr>
          <w:p w14:paraId="4931135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Diisobutyl phthalate</w:t>
            </w:r>
          </w:p>
        </w:tc>
        <w:tc>
          <w:tcPr>
            <w:tcW w:w="310" w:type="pct"/>
            <w:vAlign w:val="center"/>
          </w:tcPr>
          <w:p w14:paraId="7ABEE3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84-69-5</w:t>
            </w:r>
          </w:p>
        </w:tc>
        <w:tc>
          <w:tcPr>
            <w:tcW w:w="614" w:type="pct"/>
            <w:vAlign w:val="center"/>
          </w:tcPr>
          <w:p w14:paraId="0839770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97E8E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1CE1FCA"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(nitro cellulose plastic), lacquer manufacture, methyl methacrylate applications</w:t>
            </w:r>
          </w:p>
        </w:tc>
      </w:tr>
      <w:tr w:rsidR="00DB0A94" w:rsidRPr="0068439F" w14:paraId="6D994E3B" w14:textId="77777777" w:rsidTr="00DE1637">
        <w:trPr>
          <w:gridAfter w:val="3"/>
          <w:wAfter w:w="1768" w:type="pct"/>
        </w:trPr>
        <w:tc>
          <w:tcPr>
            <w:tcW w:w="885" w:type="pct"/>
            <w:vAlign w:val="center"/>
          </w:tcPr>
          <w:p w14:paraId="333C39A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w:t>
            </w:r>
          </w:p>
        </w:tc>
        <w:tc>
          <w:tcPr>
            <w:tcW w:w="310" w:type="pct"/>
            <w:vAlign w:val="center"/>
          </w:tcPr>
          <w:p w14:paraId="287BA9A2"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7758-97-6</w:t>
            </w:r>
          </w:p>
        </w:tc>
        <w:tc>
          <w:tcPr>
            <w:tcW w:w="614" w:type="pct"/>
            <w:vAlign w:val="center"/>
          </w:tcPr>
          <w:p w14:paraId="2B27850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26CA2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92578D5"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 xml:space="preserve">Used as colorant in painting, printing inks, </w:t>
            </w:r>
            <w:proofErr w:type="gramStart"/>
            <w:r w:rsidRPr="0068439F">
              <w:rPr>
                <w:rFonts w:ascii="Arial" w:hAnsi="Arial" w:cs="Arial"/>
                <w:color w:val="000000"/>
                <w:sz w:val="18"/>
                <w:szCs w:val="28"/>
              </w:rPr>
              <w:t>rubber</w:t>
            </w:r>
            <w:proofErr w:type="gramEnd"/>
            <w:r w:rsidRPr="0068439F">
              <w:rPr>
                <w:rFonts w:ascii="Arial" w:hAnsi="Arial" w:cs="Arial"/>
                <w:color w:val="000000"/>
                <w:sz w:val="18"/>
                <w:szCs w:val="28"/>
              </w:rPr>
              <w:t xml:space="preserve"> and plastic</w:t>
            </w:r>
          </w:p>
        </w:tc>
      </w:tr>
      <w:tr w:rsidR="00DB0A94" w:rsidRPr="0068439F" w14:paraId="6EAE328F" w14:textId="77777777" w:rsidTr="00DE1637">
        <w:trPr>
          <w:gridAfter w:val="3"/>
          <w:wAfter w:w="1768" w:type="pct"/>
        </w:trPr>
        <w:tc>
          <w:tcPr>
            <w:tcW w:w="885" w:type="pct"/>
            <w:vAlign w:val="center"/>
          </w:tcPr>
          <w:p w14:paraId="2D5B18E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 molybdate sulphate red (C.I. Pigment Red 104)</w:t>
            </w:r>
          </w:p>
        </w:tc>
        <w:tc>
          <w:tcPr>
            <w:tcW w:w="310" w:type="pct"/>
            <w:vAlign w:val="center"/>
          </w:tcPr>
          <w:p w14:paraId="1AD65BD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12656-85-8</w:t>
            </w:r>
          </w:p>
        </w:tc>
        <w:tc>
          <w:tcPr>
            <w:tcW w:w="614" w:type="pct"/>
            <w:vAlign w:val="center"/>
          </w:tcPr>
          <w:p w14:paraId="2C8EE4E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EF836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F90BCF6"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as additives for painting and coatings, printing inks and in plastics</w:t>
            </w:r>
          </w:p>
        </w:tc>
      </w:tr>
      <w:tr w:rsidR="00DB0A94" w:rsidRPr="0068439F" w14:paraId="7BBE03C6" w14:textId="77777777" w:rsidTr="00DE1637">
        <w:trPr>
          <w:gridAfter w:val="3"/>
          <w:wAfter w:w="1768" w:type="pct"/>
        </w:trPr>
        <w:tc>
          <w:tcPr>
            <w:tcW w:w="885" w:type="pct"/>
            <w:vAlign w:val="center"/>
          </w:tcPr>
          <w:p w14:paraId="2BD693C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 xml:space="preserve">Lead sulfochromate yellow (C.I. Pigment Yellow </w:t>
            </w:r>
            <w:proofErr w:type="gramStart"/>
            <w:r w:rsidRPr="0068439F">
              <w:rPr>
                <w:rStyle w:val="tx1"/>
                <w:rFonts w:ascii="Arial" w:hAnsi="Arial" w:cs="Arial"/>
                <w:b w:val="0"/>
                <w:sz w:val="20"/>
                <w:szCs w:val="20"/>
              </w:rPr>
              <w:t>34)</w:t>
            </w:r>
            <w:r w:rsidRPr="0068439F">
              <w:rPr>
                <w:rStyle w:val="m1"/>
                <w:rFonts w:ascii="Arial" w:hAnsi="Arial" w:cs="Arial"/>
                <w:sz w:val="20"/>
                <w:szCs w:val="20"/>
              </w:rPr>
              <w:t>&lt;</w:t>
            </w:r>
            <w:proofErr w:type="gramEnd"/>
            <w:r w:rsidRPr="0068439F">
              <w:rPr>
                <w:rStyle w:val="m1"/>
                <w:rFonts w:ascii="Arial" w:hAnsi="Arial" w:cs="Arial"/>
                <w:sz w:val="20"/>
                <w:szCs w:val="20"/>
              </w:rPr>
              <w:t>/</w:t>
            </w:r>
          </w:p>
        </w:tc>
        <w:tc>
          <w:tcPr>
            <w:tcW w:w="310" w:type="pct"/>
            <w:vAlign w:val="center"/>
          </w:tcPr>
          <w:p w14:paraId="61F1296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1344-37-2</w:t>
            </w:r>
          </w:p>
        </w:tc>
        <w:tc>
          <w:tcPr>
            <w:tcW w:w="614" w:type="pct"/>
            <w:vAlign w:val="center"/>
          </w:tcPr>
          <w:p w14:paraId="7BCEB0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5DEA7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4F9BC6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printing ink, plastic</w:t>
            </w:r>
          </w:p>
        </w:tc>
      </w:tr>
      <w:tr w:rsidR="00DB0A94" w:rsidRPr="0068439F" w14:paraId="1D1916C2" w14:textId="77777777" w:rsidTr="00DE1637">
        <w:trPr>
          <w:gridAfter w:val="3"/>
          <w:wAfter w:w="1768" w:type="pct"/>
        </w:trPr>
        <w:tc>
          <w:tcPr>
            <w:tcW w:w="885" w:type="pct"/>
            <w:vAlign w:val="center"/>
          </w:tcPr>
          <w:p w14:paraId="43A3B7E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Pitch, coal tar, high temp.</w:t>
            </w:r>
          </w:p>
        </w:tc>
        <w:tc>
          <w:tcPr>
            <w:tcW w:w="310" w:type="pct"/>
            <w:vAlign w:val="center"/>
          </w:tcPr>
          <w:p w14:paraId="7AD2947E"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rPr>
              <w:t>65996-93-2</w:t>
            </w:r>
          </w:p>
        </w:tc>
        <w:tc>
          <w:tcPr>
            <w:tcW w:w="614" w:type="pct"/>
            <w:vAlign w:val="center"/>
          </w:tcPr>
          <w:p w14:paraId="7B97B0D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6806B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2D76A6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moisture seal</w:t>
            </w:r>
          </w:p>
        </w:tc>
      </w:tr>
      <w:tr w:rsidR="00DB0A94" w:rsidRPr="0068439F" w14:paraId="42F267AB" w14:textId="77777777" w:rsidTr="00DE1637">
        <w:trPr>
          <w:gridAfter w:val="3"/>
          <w:wAfter w:w="1768" w:type="pct"/>
        </w:trPr>
        <w:tc>
          <w:tcPr>
            <w:tcW w:w="885" w:type="pct"/>
            <w:vAlign w:val="center"/>
          </w:tcPr>
          <w:p w14:paraId="668ACC3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Tris(2-</w:t>
            </w:r>
            <w:proofErr w:type="gramStart"/>
            <w:r w:rsidRPr="0068439F">
              <w:rPr>
                <w:rStyle w:val="tx1"/>
                <w:rFonts w:ascii="Arial" w:hAnsi="Arial" w:cs="Arial"/>
                <w:b w:val="0"/>
                <w:sz w:val="20"/>
                <w:szCs w:val="20"/>
              </w:rPr>
              <w:t>chloroethyl)phosphate</w:t>
            </w:r>
            <w:proofErr w:type="gramEnd"/>
          </w:p>
        </w:tc>
        <w:tc>
          <w:tcPr>
            <w:tcW w:w="310" w:type="pct"/>
            <w:vAlign w:val="center"/>
          </w:tcPr>
          <w:p w14:paraId="75C88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115-96-8</w:t>
            </w:r>
          </w:p>
        </w:tc>
        <w:tc>
          <w:tcPr>
            <w:tcW w:w="614" w:type="pct"/>
            <w:vAlign w:val="center"/>
          </w:tcPr>
          <w:p w14:paraId="283383B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51224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29BED7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Flame retardant, plasticizer</w:t>
            </w:r>
          </w:p>
        </w:tc>
      </w:tr>
      <w:tr w:rsidR="00DB0A94" w:rsidRPr="0068439F" w14:paraId="75CC09CE" w14:textId="77777777" w:rsidTr="00DE1637">
        <w:trPr>
          <w:gridAfter w:val="3"/>
          <w:wAfter w:w="1768" w:type="pct"/>
        </w:trPr>
        <w:tc>
          <w:tcPr>
            <w:tcW w:w="885" w:type="pct"/>
            <w:vAlign w:val="center"/>
          </w:tcPr>
          <w:p w14:paraId="687FD8BF" w14:textId="77777777" w:rsidR="00DB0A94" w:rsidRPr="0068439F" w:rsidRDefault="00DB0A94" w:rsidP="006B0FE6">
            <w:pPr>
              <w:rPr>
                <w:rFonts w:ascii="Arial" w:hAnsi="Arial" w:cs="Arial"/>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Cs/>
                <w:sz w:val="20"/>
                <w:szCs w:val="20"/>
              </w:rPr>
              <w:t>are fibres covered by index number 650-017-00-8 in Annex VI, part 3, table 3.2 of Regulation (EC) No 1272/2008 of the European Parliament and of the Council of 16 December 2008 on classification, labeling and packaging of substances and mixtures, and fulfill the two following conditions:</w:t>
            </w:r>
            <w:r w:rsidRPr="0068439F">
              <w:rPr>
                <w:rFonts w:ascii="Arial" w:hAnsi="Arial" w:cs="Arial"/>
                <w:iCs/>
                <w:sz w:val="20"/>
                <w:szCs w:val="20"/>
              </w:rPr>
              <w:br/>
              <w:t>a) 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SiO</w:t>
            </w:r>
            <w:r w:rsidRPr="0068439F">
              <w:rPr>
                <w:rFonts w:ascii="Arial" w:hAnsi="Arial" w:cs="Arial"/>
                <w:iCs/>
                <w:sz w:val="20"/>
                <w:szCs w:val="20"/>
                <w:vertAlign w:val="subscript"/>
              </w:rPr>
              <w:t>2</w:t>
            </w:r>
            <w:r w:rsidRPr="0068439F">
              <w:rPr>
                <w:rFonts w:ascii="Arial" w:hAnsi="Arial" w:cs="Arial"/>
                <w:iCs/>
                <w:sz w:val="20"/>
                <w:szCs w:val="20"/>
              </w:rPr>
              <w:t xml:space="preserve"> and ZrO</w:t>
            </w:r>
            <w:r w:rsidRPr="0068439F">
              <w:rPr>
                <w:rFonts w:ascii="Arial" w:hAnsi="Arial" w:cs="Arial"/>
                <w:iCs/>
                <w:sz w:val="20"/>
                <w:szCs w:val="20"/>
                <w:vertAlign w:val="subscript"/>
              </w:rPr>
              <w:t>2</w:t>
            </w:r>
            <w:r w:rsidRPr="0068439F">
              <w:rPr>
                <w:rFonts w:ascii="Arial" w:hAnsi="Arial" w:cs="Arial"/>
                <w:iCs/>
                <w:sz w:val="20"/>
                <w:szCs w:val="20"/>
              </w:rPr>
              <w:t xml:space="preserve"> are present within the following concentration ranges: </w:t>
            </w:r>
          </w:p>
          <w:p w14:paraId="0BAAF81F" w14:textId="77777777" w:rsidR="00DB0A94" w:rsidRPr="0068439F" w:rsidRDefault="00DB0A94" w:rsidP="00DE2748">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8FD83D8" w14:textId="77777777" w:rsidR="00DB0A94" w:rsidRPr="0068439F" w:rsidRDefault="00DB0A94" w:rsidP="00DE2748">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70B7D35A" w14:textId="77777777" w:rsidR="00DB0A94" w:rsidRPr="0068439F" w:rsidRDefault="00DB0A94" w:rsidP="00DE2748">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lastRenderedPageBreak/>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57341463" w14:textId="77777777" w:rsidR="00DB0A94" w:rsidRPr="0068439F" w:rsidRDefault="00527220" w:rsidP="00DE2748">
            <w:pPr>
              <w:rPr>
                <w:rFonts w:ascii="Arial" w:hAnsi="Arial" w:cs="Arial"/>
                <w:iCs/>
                <w:sz w:val="20"/>
                <w:szCs w:val="20"/>
              </w:rPr>
            </w:pPr>
            <w:r w:rsidRPr="0068439F">
              <w:rPr>
                <w:rFonts w:ascii="Arial" w:hAnsi="Arial" w:cs="Arial"/>
                <w:iCs/>
                <w:sz w:val="20"/>
                <w:szCs w:val="20"/>
              </w:rPr>
              <w:t>b) fiber</w:t>
            </w:r>
            <w:r w:rsidR="00DB0A94" w:rsidRPr="0068439F">
              <w:rPr>
                <w:rFonts w:ascii="Arial" w:hAnsi="Arial" w:cs="Arial"/>
                <w:iCs/>
                <w:sz w:val="20"/>
                <w:szCs w:val="20"/>
              </w:rPr>
              <w:t>s have a length weighted geometric mean diameter less two standard geometric errors of 6 or less micrometres (µm)</w:t>
            </w:r>
          </w:p>
          <w:p w14:paraId="03FEFB00" w14:textId="77777777" w:rsidR="002C1C00" w:rsidRPr="0068439F" w:rsidRDefault="002C1C00" w:rsidP="00DE2748">
            <w:pPr>
              <w:rPr>
                <w:rStyle w:val="tx1"/>
                <w:rFonts w:ascii="Arial" w:hAnsi="Arial" w:cs="Arial"/>
                <w:b w:val="0"/>
                <w:sz w:val="20"/>
                <w:szCs w:val="20"/>
              </w:rPr>
            </w:pPr>
          </w:p>
        </w:tc>
        <w:tc>
          <w:tcPr>
            <w:tcW w:w="310" w:type="pct"/>
            <w:vAlign w:val="center"/>
          </w:tcPr>
          <w:p w14:paraId="67EFEB17" w14:textId="77777777" w:rsidR="00DB0A94" w:rsidRPr="0068439F" w:rsidRDefault="00DB0A94" w:rsidP="00DE2748">
            <w:pPr>
              <w:jc w:val="center"/>
              <w:rPr>
                <w:rStyle w:val="tx1"/>
                <w:rFonts w:ascii="Arial" w:hAnsi="Arial" w:cs="Arial"/>
                <w:b w:val="0"/>
                <w:sz w:val="20"/>
                <w:szCs w:val="20"/>
              </w:rPr>
            </w:pPr>
            <w:r w:rsidRPr="0068439F">
              <w:rPr>
                <w:rFonts w:ascii="Arial" w:hAnsi="Arial" w:cs="Arial"/>
              </w:rPr>
              <w:lastRenderedPageBreak/>
              <w:t>Extracted from Index no. 650-017-00-8</w:t>
            </w:r>
          </w:p>
        </w:tc>
        <w:tc>
          <w:tcPr>
            <w:tcW w:w="614" w:type="pct"/>
            <w:vAlign w:val="center"/>
          </w:tcPr>
          <w:p w14:paraId="7A1AC51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009021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4A1FF4E"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in metallurgy, incineration, petroleum, chinaware production</w:t>
            </w:r>
          </w:p>
        </w:tc>
      </w:tr>
      <w:tr w:rsidR="009B5E8E" w:rsidRPr="0068439F" w14:paraId="543E01F6" w14:textId="77777777" w:rsidTr="00DE1637">
        <w:trPr>
          <w:gridAfter w:val="3"/>
          <w:wAfter w:w="1768" w:type="pct"/>
        </w:trPr>
        <w:tc>
          <w:tcPr>
            <w:tcW w:w="3232" w:type="pct"/>
            <w:gridSpan w:val="6"/>
            <w:shd w:val="clear" w:color="auto" w:fill="C5E0B3" w:themeFill="accent6" w:themeFillTint="66"/>
            <w:vAlign w:val="center"/>
          </w:tcPr>
          <w:p w14:paraId="2FA12610"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30-Mar-</w:t>
            </w:r>
            <w:proofErr w:type="gramStart"/>
            <w:r w:rsidRPr="0068439F">
              <w:rPr>
                <w:rFonts w:ascii="Arial" w:hAnsi="Arial" w:cs="Arial"/>
                <w:b/>
                <w:color w:val="000000"/>
                <w:sz w:val="28"/>
                <w:szCs w:val="28"/>
              </w:rPr>
              <w:t>2010  30</w:t>
            </w:r>
            <w:proofErr w:type="gramEnd"/>
            <w:r w:rsidRPr="0068439F">
              <w:rPr>
                <w:rFonts w:ascii="Arial" w:hAnsi="Arial" w:cs="Arial"/>
                <w:b/>
                <w:color w:val="000000"/>
                <w:sz w:val="28"/>
                <w:szCs w:val="28"/>
              </w:rPr>
              <w:t xml:space="preserve"> SVHC</w:t>
            </w:r>
          </w:p>
        </w:tc>
      </w:tr>
      <w:tr w:rsidR="00DB0A94" w:rsidRPr="0068439F" w14:paraId="7C17F575" w14:textId="77777777" w:rsidTr="00DE1637">
        <w:trPr>
          <w:gridAfter w:val="3"/>
          <w:wAfter w:w="1768" w:type="pct"/>
        </w:trPr>
        <w:tc>
          <w:tcPr>
            <w:tcW w:w="885" w:type="pct"/>
          </w:tcPr>
          <w:p w14:paraId="69DE2583" w14:textId="77777777" w:rsidR="00DB0A94" w:rsidRPr="0068439F" w:rsidRDefault="00DB0A94">
            <w:pPr>
              <w:rPr>
                <w:rFonts w:ascii="Arial" w:hAnsi="Arial" w:cs="Arial"/>
                <w:sz w:val="20"/>
              </w:rPr>
            </w:pPr>
            <w:r w:rsidRPr="0068439F">
              <w:rPr>
                <w:rFonts w:ascii="Arial" w:hAnsi="Arial" w:cs="Arial"/>
                <w:sz w:val="20"/>
              </w:rPr>
              <w:t>Acrylamide</w:t>
            </w:r>
          </w:p>
        </w:tc>
        <w:tc>
          <w:tcPr>
            <w:tcW w:w="310" w:type="pct"/>
          </w:tcPr>
          <w:p w14:paraId="0A52090E" w14:textId="77777777" w:rsidR="00DB0A94" w:rsidRPr="0068439F" w:rsidRDefault="00DB0A94" w:rsidP="007735E9">
            <w:pPr>
              <w:jc w:val="center"/>
              <w:rPr>
                <w:rFonts w:ascii="Arial" w:hAnsi="Arial" w:cs="Arial"/>
                <w:b/>
                <w:color w:val="000000"/>
                <w:sz w:val="20"/>
                <w:szCs w:val="20"/>
              </w:rPr>
            </w:pPr>
            <w:r w:rsidRPr="0068439F">
              <w:rPr>
                <w:rFonts w:ascii="Arial" w:hAnsi="Arial" w:cs="Arial"/>
                <w:sz w:val="20"/>
                <w:szCs w:val="20"/>
              </w:rPr>
              <w:t>79-06-1</w:t>
            </w:r>
          </w:p>
        </w:tc>
        <w:tc>
          <w:tcPr>
            <w:tcW w:w="614" w:type="pct"/>
            <w:vAlign w:val="center"/>
          </w:tcPr>
          <w:p w14:paraId="0832183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4D8677A"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D067734" w14:textId="77777777" w:rsidR="00DB0A94" w:rsidRPr="0068439F" w:rsidRDefault="001113A0" w:rsidP="005F03F3">
            <w:pPr>
              <w:jc w:val="center"/>
              <w:rPr>
                <w:rFonts w:ascii="Arial" w:hAnsi="Arial" w:cs="Arial"/>
                <w:color w:val="000000"/>
                <w:sz w:val="20"/>
                <w:szCs w:val="28"/>
              </w:rPr>
            </w:pPr>
            <w:r w:rsidRPr="0068439F">
              <w:rPr>
                <w:rFonts w:ascii="Arial" w:hAnsi="Arial" w:cs="Arial"/>
                <w:color w:val="000000"/>
                <w:sz w:val="18"/>
                <w:szCs w:val="28"/>
              </w:rPr>
              <w:t xml:space="preserve">Mainly used for synthesis of polyacrylamides, which are used in various applications such as </w:t>
            </w:r>
            <w:proofErr w:type="gramStart"/>
            <w:r w:rsidRPr="0068439F">
              <w:rPr>
                <w:rFonts w:ascii="Arial" w:hAnsi="Arial" w:cs="Arial"/>
                <w:color w:val="000000"/>
                <w:sz w:val="18"/>
                <w:szCs w:val="28"/>
              </w:rPr>
              <w:t>waste water</w:t>
            </w:r>
            <w:proofErr w:type="gramEnd"/>
            <w:r w:rsidRPr="0068439F">
              <w:rPr>
                <w:rFonts w:ascii="Arial" w:hAnsi="Arial" w:cs="Arial"/>
                <w:color w:val="000000"/>
                <w:sz w:val="18"/>
                <w:szCs w:val="28"/>
              </w:rPr>
              <w:t xml:space="preserve"> treatment and paper processing.  Minor uses include the preparation of polyacrylamide gels for research purposes and as a grouting agent in civil engineering. </w:t>
            </w:r>
          </w:p>
        </w:tc>
      </w:tr>
      <w:tr w:rsidR="009B5E8E" w:rsidRPr="0068439F" w14:paraId="640C19EF" w14:textId="77777777" w:rsidTr="00DE1637">
        <w:trPr>
          <w:gridAfter w:val="3"/>
          <w:wAfter w:w="1768" w:type="pct"/>
        </w:trPr>
        <w:tc>
          <w:tcPr>
            <w:tcW w:w="3232" w:type="pct"/>
            <w:gridSpan w:val="6"/>
            <w:shd w:val="clear" w:color="auto" w:fill="C5E0B3" w:themeFill="accent6" w:themeFillTint="66"/>
            <w:vAlign w:val="center"/>
          </w:tcPr>
          <w:p w14:paraId="3E30752D"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18-Jun-</w:t>
            </w:r>
            <w:proofErr w:type="gramStart"/>
            <w:r w:rsidRPr="0068439F">
              <w:rPr>
                <w:rFonts w:ascii="Arial" w:hAnsi="Arial" w:cs="Arial"/>
                <w:b/>
                <w:color w:val="000000"/>
                <w:sz w:val="28"/>
                <w:szCs w:val="28"/>
              </w:rPr>
              <w:t>2010  38</w:t>
            </w:r>
            <w:proofErr w:type="gramEnd"/>
            <w:r w:rsidRPr="0068439F">
              <w:rPr>
                <w:rFonts w:ascii="Arial" w:hAnsi="Arial" w:cs="Arial"/>
                <w:b/>
                <w:color w:val="000000"/>
                <w:sz w:val="28"/>
                <w:szCs w:val="28"/>
              </w:rPr>
              <w:t xml:space="preserve"> SVHC</w:t>
            </w:r>
          </w:p>
        </w:tc>
      </w:tr>
      <w:tr w:rsidR="00DB0A94" w:rsidRPr="0068439F" w14:paraId="6A37FF7A" w14:textId="77777777" w:rsidTr="00DE1637">
        <w:trPr>
          <w:gridAfter w:val="3"/>
          <w:wAfter w:w="1768" w:type="pct"/>
        </w:trPr>
        <w:tc>
          <w:tcPr>
            <w:tcW w:w="885" w:type="pct"/>
            <w:vAlign w:val="center"/>
          </w:tcPr>
          <w:p w14:paraId="3F4BD6D1" w14:textId="77777777" w:rsidR="00DB0A94" w:rsidRPr="0068439F" w:rsidRDefault="00DB0A94" w:rsidP="006B0FE6">
            <w:pPr>
              <w:pStyle w:val="TableText"/>
              <w:rPr>
                <w:rFonts w:ascii="Arial" w:hAnsi="Arial" w:cs="Arial"/>
              </w:rPr>
            </w:pPr>
            <w:r w:rsidRPr="0068439F">
              <w:rPr>
                <w:rFonts w:ascii="Arial" w:hAnsi="Arial" w:cs="Arial"/>
              </w:rPr>
              <w:t>Trichloroethylene</w:t>
            </w:r>
          </w:p>
        </w:tc>
        <w:tc>
          <w:tcPr>
            <w:tcW w:w="310" w:type="pct"/>
            <w:vAlign w:val="center"/>
          </w:tcPr>
          <w:p w14:paraId="5B7CE67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79-01-6</w:t>
            </w:r>
          </w:p>
        </w:tc>
        <w:tc>
          <w:tcPr>
            <w:tcW w:w="614" w:type="pct"/>
            <w:vAlign w:val="center"/>
          </w:tcPr>
          <w:p w14:paraId="61A25B90"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9F989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1AD238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Cleaning and degreasing of metal parts, used in adhesives, chemical intermediates, in leather and textile processing industries and in paints, lacquers and varnishes industry.</w:t>
            </w:r>
          </w:p>
        </w:tc>
      </w:tr>
      <w:tr w:rsidR="00DB0A94" w:rsidRPr="0068439F" w14:paraId="1B184F8A" w14:textId="77777777" w:rsidTr="00DE1637">
        <w:trPr>
          <w:gridAfter w:val="3"/>
          <w:wAfter w:w="1768" w:type="pct"/>
        </w:trPr>
        <w:tc>
          <w:tcPr>
            <w:tcW w:w="885" w:type="pct"/>
            <w:vAlign w:val="center"/>
          </w:tcPr>
          <w:p w14:paraId="0150CF95" w14:textId="77777777" w:rsidR="00DB0A94" w:rsidRPr="0068439F" w:rsidRDefault="00DB0A94" w:rsidP="00DE2748">
            <w:pPr>
              <w:rPr>
                <w:rFonts w:ascii="Arial" w:hAnsi="Arial" w:cs="Arial"/>
                <w:sz w:val="20"/>
                <w:szCs w:val="20"/>
              </w:rPr>
            </w:pPr>
            <w:r w:rsidRPr="0068439F">
              <w:rPr>
                <w:rFonts w:ascii="Arial" w:hAnsi="Arial" w:cs="Arial"/>
                <w:sz w:val="20"/>
                <w:szCs w:val="20"/>
              </w:rPr>
              <w:t>Boric acid</w:t>
            </w:r>
          </w:p>
          <w:p w14:paraId="14382C99" w14:textId="77777777" w:rsidR="00DB0A94" w:rsidRPr="0068439F" w:rsidRDefault="00DB0A94" w:rsidP="00DE2748">
            <w:pPr>
              <w:pStyle w:val="TableText"/>
              <w:rPr>
                <w:rFonts w:ascii="Arial" w:hAnsi="Arial" w:cs="Arial"/>
              </w:rPr>
            </w:pPr>
          </w:p>
        </w:tc>
        <w:tc>
          <w:tcPr>
            <w:tcW w:w="310" w:type="pct"/>
            <w:vAlign w:val="center"/>
          </w:tcPr>
          <w:p w14:paraId="4A13962A" w14:textId="77777777" w:rsidR="00DB0A94" w:rsidRPr="0068439F" w:rsidRDefault="00DB0A94" w:rsidP="00DE2748">
            <w:pPr>
              <w:pStyle w:val="TableText"/>
              <w:jc w:val="center"/>
              <w:rPr>
                <w:rFonts w:ascii="Arial" w:hAnsi="Arial" w:cs="Arial"/>
              </w:rPr>
            </w:pPr>
            <w:r w:rsidRPr="0068439F">
              <w:rPr>
                <w:rFonts w:ascii="Arial" w:hAnsi="Arial" w:cs="Arial"/>
              </w:rPr>
              <w:t>10043-35-3</w:t>
            </w:r>
          </w:p>
          <w:p w14:paraId="6C74B18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11113-50-1</w:t>
            </w:r>
          </w:p>
        </w:tc>
        <w:tc>
          <w:tcPr>
            <w:tcW w:w="614" w:type="pct"/>
            <w:vAlign w:val="center"/>
          </w:tcPr>
          <w:p w14:paraId="53CB1ED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6A408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13A0D2D" w14:textId="77777777" w:rsidR="00DB0A94" w:rsidRPr="0068439F" w:rsidRDefault="001113A0" w:rsidP="001113A0">
            <w:pPr>
              <w:jc w:val="center"/>
              <w:rPr>
                <w:rFonts w:ascii="Arial" w:hAnsi="Arial" w:cs="Arial"/>
                <w:color w:val="000000"/>
                <w:sz w:val="18"/>
                <w:szCs w:val="28"/>
              </w:rPr>
            </w:pPr>
            <w:r w:rsidRPr="0068439F">
              <w:rPr>
                <w:rFonts w:ascii="Arial" w:hAnsi="Arial" w:cs="Arial"/>
                <w:color w:val="000000"/>
                <w:sz w:val="18"/>
                <w:szCs w:val="28"/>
              </w:rPr>
              <w:t>In biocides and preservatives, personal care products, disinfectants, preservatives in wood, textile, paper, leather, rubber, polymers, additives in several products like dental products, food, glass, ceramics, rubber fertilizers, flame retardants, paint, industrial fluids, brake fluids, soldering products and film developers</w:t>
            </w:r>
          </w:p>
        </w:tc>
      </w:tr>
      <w:tr w:rsidR="00DB0A94" w:rsidRPr="0068439F" w14:paraId="43A8306A" w14:textId="77777777" w:rsidTr="00DE1637">
        <w:trPr>
          <w:gridAfter w:val="3"/>
          <w:wAfter w:w="1768" w:type="pct"/>
        </w:trPr>
        <w:tc>
          <w:tcPr>
            <w:tcW w:w="885" w:type="pct"/>
            <w:vAlign w:val="center"/>
          </w:tcPr>
          <w:p w14:paraId="0EB032F5" w14:textId="77777777" w:rsidR="00DB0A94" w:rsidRPr="0068439F" w:rsidRDefault="00DB0A94" w:rsidP="00DE2748">
            <w:pPr>
              <w:rPr>
                <w:rFonts w:ascii="Arial" w:hAnsi="Arial" w:cs="Arial"/>
                <w:sz w:val="20"/>
                <w:szCs w:val="20"/>
              </w:rPr>
            </w:pPr>
            <w:r w:rsidRPr="0068439F">
              <w:rPr>
                <w:rFonts w:ascii="Arial" w:hAnsi="Arial" w:cs="Arial"/>
                <w:sz w:val="20"/>
                <w:szCs w:val="20"/>
              </w:rPr>
              <w:t>Disodium tetraborate, anhydrous</w:t>
            </w:r>
          </w:p>
          <w:p w14:paraId="189FA1F8" w14:textId="77777777" w:rsidR="00DB0A94" w:rsidRPr="0068439F" w:rsidRDefault="00DB0A94" w:rsidP="00DE2748">
            <w:pPr>
              <w:pStyle w:val="TableText"/>
              <w:rPr>
                <w:rFonts w:ascii="Arial" w:hAnsi="Arial" w:cs="Arial"/>
              </w:rPr>
            </w:pPr>
          </w:p>
        </w:tc>
        <w:tc>
          <w:tcPr>
            <w:tcW w:w="310" w:type="pct"/>
            <w:vAlign w:val="center"/>
          </w:tcPr>
          <w:p w14:paraId="3F156D14" w14:textId="77777777" w:rsidR="00DB0A94" w:rsidRPr="0068439F" w:rsidRDefault="00DB0A94" w:rsidP="00DE2748">
            <w:pPr>
              <w:pStyle w:val="TableText"/>
              <w:jc w:val="center"/>
              <w:rPr>
                <w:rFonts w:ascii="Arial" w:hAnsi="Arial" w:cs="Arial"/>
              </w:rPr>
            </w:pPr>
            <w:r w:rsidRPr="0068439F">
              <w:rPr>
                <w:rFonts w:ascii="Arial" w:hAnsi="Arial" w:cs="Arial"/>
              </w:rPr>
              <w:t>1303-96-4</w:t>
            </w:r>
          </w:p>
          <w:p w14:paraId="340664C5" w14:textId="77777777" w:rsidR="00DB0A94" w:rsidRPr="0068439F" w:rsidRDefault="00DB0A94" w:rsidP="00DE2748">
            <w:pPr>
              <w:pStyle w:val="TableText"/>
              <w:jc w:val="center"/>
              <w:rPr>
                <w:rFonts w:ascii="Arial" w:hAnsi="Arial" w:cs="Arial"/>
              </w:rPr>
            </w:pPr>
            <w:r w:rsidRPr="0068439F">
              <w:rPr>
                <w:rFonts w:ascii="Arial" w:hAnsi="Arial" w:cs="Arial"/>
              </w:rPr>
              <w:t>1330-43-4</w:t>
            </w:r>
          </w:p>
          <w:p w14:paraId="74549E7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12179-04-3</w:t>
            </w:r>
          </w:p>
        </w:tc>
        <w:tc>
          <w:tcPr>
            <w:tcW w:w="614" w:type="pct"/>
            <w:vAlign w:val="center"/>
          </w:tcPr>
          <w:p w14:paraId="6D5172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A3CA1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E8D740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metallurgy, and flame retardants.</w:t>
            </w:r>
          </w:p>
        </w:tc>
      </w:tr>
      <w:tr w:rsidR="00DB0A94" w:rsidRPr="0068439F" w14:paraId="12AFB051" w14:textId="77777777" w:rsidTr="00DE1637">
        <w:trPr>
          <w:gridAfter w:val="3"/>
          <w:wAfter w:w="1768" w:type="pct"/>
        </w:trPr>
        <w:tc>
          <w:tcPr>
            <w:tcW w:w="885" w:type="pct"/>
            <w:vAlign w:val="center"/>
          </w:tcPr>
          <w:p w14:paraId="26563BA2" w14:textId="77777777" w:rsidR="00DB0A94" w:rsidRPr="0068439F" w:rsidRDefault="00DB0A94" w:rsidP="00DE2748">
            <w:pPr>
              <w:rPr>
                <w:rFonts w:ascii="Arial" w:hAnsi="Arial" w:cs="Arial"/>
                <w:sz w:val="20"/>
                <w:szCs w:val="20"/>
              </w:rPr>
            </w:pPr>
            <w:r w:rsidRPr="0068439F">
              <w:rPr>
                <w:rFonts w:ascii="Arial" w:hAnsi="Arial" w:cs="Arial"/>
                <w:sz w:val="20"/>
                <w:szCs w:val="20"/>
              </w:rPr>
              <w:t>Tetraboron disodium heptaoxide, hydrate</w:t>
            </w:r>
          </w:p>
        </w:tc>
        <w:tc>
          <w:tcPr>
            <w:tcW w:w="310" w:type="pct"/>
            <w:vAlign w:val="center"/>
          </w:tcPr>
          <w:p w14:paraId="553A899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12267-73-1</w:t>
            </w:r>
          </w:p>
        </w:tc>
        <w:tc>
          <w:tcPr>
            <w:tcW w:w="614" w:type="pct"/>
            <w:vAlign w:val="center"/>
          </w:tcPr>
          <w:p w14:paraId="41BE757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AC8A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051F1A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 xml:space="preserve">In glass and glass fibers, ceramics, detergents and cleaners, personal care products, industrial fluids, metallurgy </w:t>
            </w:r>
            <w:r w:rsidRPr="0068439F">
              <w:rPr>
                <w:rFonts w:ascii="Arial" w:hAnsi="Arial" w:cs="Arial"/>
                <w:color w:val="000000"/>
                <w:sz w:val="18"/>
                <w:szCs w:val="28"/>
              </w:rPr>
              <w:lastRenderedPageBreak/>
              <w:t>adhesives, flame retardants, biocides, and fertilizers.</w:t>
            </w:r>
          </w:p>
        </w:tc>
      </w:tr>
      <w:tr w:rsidR="00DB0A94" w:rsidRPr="0068439F" w14:paraId="704B3A27" w14:textId="77777777" w:rsidTr="00DE1637">
        <w:trPr>
          <w:gridAfter w:val="3"/>
          <w:wAfter w:w="1768" w:type="pct"/>
        </w:trPr>
        <w:tc>
          <w:tcPr>
            <w:tcW w:w="885" w:type="pct"/>
            <w:vAlign w:val="center"/>
          </w:tcPr>
          <w:p w14:paraId="790BCC98"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Potassium dichromate</w:t>
            </w:r>
          </w:p>
        </w:tc>
        <w:tc>
          <w:tcPr>
            <w:tcW w:w="310" w:type="pct"/>
            <w:vAlign w:val="center"/>
          </w:tcPr>
          <w:p w14:paraId="54B4D3C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7778-50-9</w:t>
            </w:r>
          </w:p>
        </w:tc>
        <w:tc>
          <w:tcPr>
            <w:tcW w:w="614" w:type="pct"/>
            <w:vAlign w:val="center"/>
          </w:tcPr>
          <w:p w14:paraId="382CB31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5DF25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CA5661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Chrome metal manufacturing, treatment and coating of metals, manufacture of reagents &amp; chemicals, laboratory (analytical agent), cleaning of laboratory glassware, tanning leather, manufacture of textiles, photolithography, wood treatment, &amp; corrosion inhibitor in cooling systems.</w:t>
            </w:r>
          </w:p>
        </w:tc>
      </w:tr>
      <w:tr w:rsidR="00DB0A94" w:rsidRPr="0068439F" w14:paraId="5840DC2B" w14:textId="77777777" w:rsidTr="00DE1637">
        <w:trPr>
          <w:gridAfter w:val="3"/>
          <w:wAfter w:w="1768" w:type="pct"/>
        </w:trPr>
        <w:tc>
          <w:tcPr>
            <w:tcW w:w="885" w:type="pct"/>
            <w:vAlign w:val="center"/>
          </w:tcPr>
          <w:p w14:paraId="1102DF49" w14:textId="77777777" w:rsidR="00DB0A94" w:rsidRPr="0068439F" w:rsidRDefault="00DB0A94" w:rsidP="00DE2748">
            <w:pPr>
              <w:rPr>
                <w:rFonts w:ascii="Arial" w:hAnsi="Arial" w:cs="Arial"/>
                <w:sz w:val="20"/>
                <w:szCs w:val="20"/>
              </w:rPr>
            </w:pPr>
            <w:r w:rsidRPr="0068439F">
              <w:rPr>
                <w:rFonts w:ascii="Arial" w:hAnsi="Arial" w:cs="Arial"/>
                <w:sz w:val="20"/>
                <w:szCs w:val="20"/>
              </w:rPr>
              <w:t>Ammonium dichromate</w:t>
            </w:r>
          </w:p>
        </w:tc>
        <w:tc>
          <w:tcPr>
            <w:tcW w:w="310" w:type="pct"/>
            <w:vAlign w:val="center"/>
          </w:tcPr>
          <w:p w14:paraId="363CA36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4" w:type="pct"/>
            <w:vAlign w:val="center"/>
          </w:tcPr>
          <w:p w14:paraId="4F555C8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CB135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1B1ACD9"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Oxidizing agent, laboratory (analytical agent), tanning of leather, manufacture of textiles, manufacture of photosensitive screens (cathode ray tubes), and metal treatment</w:t>
            </w:r>
          </w:p>
        </w:tc>
      </w:tr>
      <w:tr w:rsidR="00DB0A94" w:rsidRPr="0068439F" w14:paraId="44CF2622" w14:textId="77777777" w:rsidTr="00DE1637">
        <w:trPr>
          <w:gridAfter w:val="3"/>
          <w:wAfter w:w="1768" w:type="pct"/>
        </w:trPr>
        <w:tc>
          <w:tcPr>
            <w:tcW w:w="885" w:type="pct"/>
            <w:vAlign w:val="center"/>
          </w:tcPr>
          <w:p w14:paraId="4B4B479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chromate</w:t>
            </w:r>
          </w:p>
        </w:tc>
        <w:tc>
          <w:tcPr>
            <w:tcW w:w="310" w:type="pct"/>
            <w:vAlign w:val="center"/>
          </w:tcPr>
          <w:p w14:paraId="22057FBC"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7789-00-6</w:t>
            </w:r>
          </w:p>
        </w:tc>
        <w:tc>
          <w:tcPr>
            <w:tcW w:w="614" w:type="pct"/>
            <w:vAlign w:val="center"/>
          </w:tcPr>
          <w:p w14:paraId="4802250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552DC8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6E1F05F"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Treatment and coating of metals, manufacture of reagents and chemicals, manufacture of textiles, coloring agent in ceramics, tanning &amp; dressing leather, manufacture of inks &amp; pigments, laboratory (analytical reagent), &amp; pyrotechnics</w:t>
            </w:r>
          </w:p>
        </w:tc>
      </w:tr>
      <w:tr w:rsidR="00DB0A94" w:rsidRPr="0068439F" w14:paraId="17F35FD4" w14:textId="77777777" w:rsidTr="00DE1637">
        <w:trPr>
          <w:gridAfter w:val="3"/>
          <w:wAfter w:w="1768" w:type="pct"/>
          <w:trHeight w:val="1025"/>
        </w:trPr>
        <w:tc>
          <w:tcPr>
            <w:tcW w:w="885" w:type="pct"/>
            <w:vAlign w:val="center"/>
          </w:tcPr>
          <w:p w14:paraId="5521449E" w14:textId="680B6A26" w:rsidR="00DB0A94" w:rsidRPr="0068439F" w:rsidRDefault="00DB0A94" w:rsidP="00DE2748">
            <w:pPr>
              <w:rPr>
                <w:rFonts w:ascii="Arial" w:hAnsi="Arial" w:cs="Arial"/>
                <w:sz w:val="20"/>
                <w:szCs w:val="20"/>
              </w:rPr>
            </w:pPr>
            <w:r w:rsidRPr="0068439F">
              <w:rPr>
                <w:rFonts w:ascii="Arial" w:hAnsi="Arial" w:cs="Arial"/>
                <w:sz w:val="20"/>
                <w:szCs w:val="20"/>
              </w:rPr>
              <w:t>Sodium chromate</w:t>
            </w:r>
          </w:p>
        </w:tc>
        <w:tc>
          <w:tcPr>
            <w:tcW w:w="310" w:type="pct"/>
            <w:vAlign w:val="center"/>
          </w:tcPr>
          <w:p w14:paraId="785243D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4" w:type="pct"/>
            <w:vAlign w:val="center"/>
          </w:tcPr>
          <w:p w14:paraId="0701F5F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45AA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8A1F2F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Steel and alloy industry, leather and textile industry, laboratory (analytical agent), and manufacture of other chromium compounds.</w:t>
            </w:r>
          </w:p>
        </w:tc>
      </w:tr>
      <w:tr w:rsidR="009B5E8E" w:rsidRPr="0068439F" w14:paraId="6FA08A55" w14:textId="77777777" w:rsidTr="00DE1637">
        <w:trPr>
          <w:gridAfter w:val="3"/>
          <w:wAfter w:w="1768" w:type="pct"/>
        </w:trPr>
        <w:tc>
          <w:tcPr>
            <w:tcW w:w="3232" w:type="pct"/>
            <w:gridSpan w:val="6"/>
            <w:shd w:val="clear" w:color="auto" w:fill="C5E0B3" w:themeFill="accent6" w:themeFillTint="66"/>
            <w:vAlign w:val="center"/>
          </w:tcPr>
          <w:p w14:paraId="6EAFF6E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15-Dec-</w:t>
            </w:r>
            <w:proofErr w:type="gramStart"/>
            <w:r w:rsidRPr="0068439F">
              <w:rPr>
                <w:rFonts w:ascii="Arial" w:hAnsi="Arial" w:cs="Arial"/>
                <w:b/>
                <w:color w:val="000000"/>
                <w:sz w:val="28"/>
                <w:szCs w:val="28"/>
              </w:rPr>
              <w:t xml:space="preserve">2010 </w:t>
            </w:r>
            <w:r w:rsidR="008F1F90" w:rsidRPr="0068439F">
              <w:rPr>
                <w:rFonts w:ascii="Arial" w:hAnsi="Arial" w:cs="Arial"/>
                <w:b/>
                <w:color w:val="000000"/>
                <w:sz w:val="28"/>
                <w:szCs w:val="28"/>
              </w:rPr>
              <w:t xml:space="preserve"> 46</w:t>
            </w:r>
            <w:proofErr w:type="gramEnd"/>
            <w:r w:rsidRPr="0068439F">
              <w:rPr>
                <w:rFonts w:ascii="Arial" w:hAnsi="Arial" w:cs="Arial"/>
                <w:b/>
                <w:color w:val="000000"/>
                <w:sz w:val="28"/>
                <w:szCs w:val="28"/>
              </w:rPr>
              <w:t xml:space="preserve"> SVHC</w:t>
            </w:r>
          </w:p>
        </w:tc>
      </w:tr>
      <w:tr w:rsidR="00DB0A94" w:rsidRPr="0068439F" w14:paraId="33B1576E" w14:textId="77777777" w:rsidTr="00DE1637">
        <w:trPr>
          <w:gridAfter w:val="3"/>
          <w:wAfter w:w="1768" w:type="pct"/>
        </w:trPr>
        <w:tc>
          <w:tcPr>
            <w:tcW w:w="885" w:type="pct"/>
            <w:vAlign w:val="center"/>
          </w:tcPr>
          <w:p w14:paraId="7CE7CD8B" w14:textId="77777777" w:rsidR="00DB0A94" w:rsidRPr="0068439F" w:rsidRDefault="00DB0A94" w:rsidP="00527220">
            <w:pPr>
              <w:rPr>
                <w:rFonts w:ascii="Arial" w:hAnsi="Arial" w:cs="Arial"/>
                <w:sz w:val="20"/>
              </w:rPr>
            </w:pPr>
            <w:r w:rsidRPr="0068439F">
              <w:rPr>
                <w:rFonts w:ascii="Arial" w:hAnsi="Arial" w:cs="Arial"/>
                <w:sz w:val="20"/>
              </w:rPr>
              <w:t>2-Methoxyethanol</w:t>
            </w:r>
          </w:p>
          <w:p w14:paraId="63C558A3" w14:textId="77777777" w:rsidR="00DB0A94" w:rsidRPr="0068439F" w:rsidRDefault="00DB0A94" w:rsidP="00527220">
            <w:pPr>
              <w:pStyle w:val="TableText"/>
              <w:rPr>
                <w:rFonts w:ascii="Arial" w:hAnsi="Arial" w:cs="Arial"/>
              </w:rPr>
            </w:pPr>
          </w:p>
        </w:tc>
        <w:tc>
          <w:tcPr>
            <w:tcW w:w="310" w:type="pct"/>
            <w:vAlign w:val="center"/>
          </w:tcPr>
          <w:p w14:paraId="24E64AE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109-86-4</w:t>
            </w:r>
          </w:p>
        </w:tc>
        <w:tc>
          <w:tcPr>
            <w:tcW w:w="614" w:type="pct"/>
            <w:vAlign w:val="center"/>
          </w:tcPr>
          <w:p w14:paraId="31D3F95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10BF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992E6EA"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as solvent, chemical intermediate and additive for fuels</w:t>
            </w:r>
          </w:p>
        </w:tc>
      </w:tr>
      <w:tr w:rsidR="00DB0A94" w:rsidRPr="0068439F" w14:paraId="30EE608D" w14:textId="77777777" w:rsidTr="00DE1637">
        <w:trPr>
          <w:gridAfter w:val="3"/>
          <w:wAfter w:w="1768" w:type="pct"/>
        </w:trPr>
        <w:tc>
          <w:tcPr>
            <w:tcW w:w="885" w:type="pct"/>
            <w:vAlign w:val="center"/>
          </w:tcPr>
          <w:p w14:paraId="3573E82F" w14:textId="77777777" w:rsidR="00DB0A94" w:rsidRPr="0068439F" w:rsidRDefault="00DB0A94" w:rsidP="00DE2748">
            <w:pPr>
              <w:pStyle w:val="TableText"/>
              <w:rPr>
                <w:rFonts w:ascii="Arial" w:hAnsi="Arial" w:cs="Arial"/>
              </w:rPr>
            </w:pPr>
            <w:r w:rsidRPr="0068439F">
              <w:rPr>
                <w:rFonts w:ascii="Arial" w:hAnsi="Arial" w:cs="Arial"/>
              </w:rPr>
              <w:t>2-Ethoxyethanol</w:t>
            </w:r>
          </w:p>
        </w:tc>
        <w:tc>
          <w:tcPr>
            <w:tcW w:w="310" w:type="pct"/>
            <w:vAlign w:val="center"/>
          </w:tcPr>
          <w:p w14:paraId="3A9F290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110-80-5</w:t>
            </w:r>
          </w:p>
        </w:tc>
        <w:tc>
          <w:tcPr>
            <w:tcW w:w="614" w:type="pct"/>
            <w:vAlign w:val="center"/>
          </w:tcPr>
          <w:p w14:paraId="06F5656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40104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7BDA1A1"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as solvent and chemical intermediate</w:t>
            </w:r>
          </w:p>
        </w:tc>
      </w:tr>
      <w:tr w:rsidR="00DB0A94" w:rsidRPr="0068439F" w14:paraId="7A13A05C" w14:textId="77777777" w:rsidTr="00DE1637">
        <w:trPr>
          <w:gridAfter w:val="3"/>
          <w:wAfter w:w="1768" w:type="pct"/>
        </w:trPr>
        <w:tc>
          <w:tcPr>
            <w:tcW w:w="885" w:type="pct"/>
            <w:vAlign w:val="center"/>
          </w:tcPr>
          <w:p w14:paraId="43FACA81" w14:textId="77777777" w:rsidR="00DB0A94" w:rsidRPr="0068439F" w:rsidRDefault="00DB0A94" w:rsidP="00DE2748">
            <w:pPr>
              <w:pStyle w:val="TableText"/>
              <w:rPr>
                <w:rFonts w:ascii="Arial" w:hAnsi="Arial" w:cs="Arial"/>
              </w:rPr>
            </w:pPr>
            <w:r w:rsidRPr="0068439F">
              <w:rPr>
                <w:rFonts w:ascii="Arial" w:hAnsi="Arial" w:cs="Arial"/>
              </w:rPr>
              <w:t>Chromic acid</w:t>
            </w:r>
          </w:p>
        </w:tc>
        <w:tc>
          <w:tcPr>
            <w:tcW w:w="310" w:type="pct"/>
            <w:vAlign w:val="center"/>
          </w:tcPr>
          <w:p w14:paraId="07378312"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7738-94-5</w:t>
            </w:r>
          </w:p>
        </w:tc>
        <w:tc>
          <w:tcPr>
            <w:tcW w:w="614" w:type="pct"/>
            <w:vAlign w:val="center"/>
          </w:tcPr>
          <w:p w14:paraId="77ABF29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A86C61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F6AAA4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FE11C38" w14:textId="77777777" w:rsidTr="00DE1637">
        <w:trPr>
          <w:gridAfter w:val="3"/>
          <w:wAfter w:w="1768" w:type="pct"/>
        </w:trPr>
        <w:tc>
          <w:tcPr>
            <w:tcW w:w="885" w:type="pct"/>
            <w:vAlign w:val="center"/>
          </w:tcPr>
          <w:p w14:paraId="5DFBF490" w14:textId="77777777" w:rsidR="00DB0A94" w:rsidRPr="0068439F" w:rsidRDefault="00DB0A94" w:rsidP="00DE2748">
            <w:pPr>
              <w:rPr>
                <w:rFonts w:ascii="Arial" w:hAnsi="Arial" w:cs="Arial"/>
                <w:sz w:val="20"/>
              </w:rPr>
            </w:pPr>
            <w:r w:rsidRPr="0068439F">
              <w:rPr>
                <w:rFonts w:ascii="Arial" w:hAnsi="Arial" w:cs="Arial"/>
                <w:sz w:val="20"/>
              </w:rPr>
              <w:lastRenderedPageBreak/>
              <w:t>Oligomers of chromic acid and dichromic acid</w:t>
            </w:r>
          </w:p>
          <w:p w14:paraId="25E21DFE" w14:textId="77777777" w:rsidR="00DB0A94" w:rsidRPr="0068439F" w:rsidRDefault="00DB0A94" w:rsidP="00DE2748">
            <w:pPr>
              <w:pStyle w:val="TableText"/>
              <w:rPr>
                <w:rFonts w:ascii="Arial" w:hAnsi="Arial" w:cs="Arial"/>
              </w:rPr>
            </w:pPr>
          </w:p>
        </w:tc>
        <w:tc>
          <w:tcPr>
            <w:tcW w:w="310" w:type="pct"/>
            <w:vAlign w:val="center"/>
          </w:tcPr>
          <w:p w14:paraId="6EA55F6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13530-68-2</w:t>
            </w:r>
          </w:p>
        </w:tc>
        <w:tc>
          <w:tcPr>
            <w:tcW w:w="614" w:type="pct"/>
            <w:vAlign w:val="center"/>
          </w:tcPr>
          <w:p w14:paraId="5949F33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048E7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ADA9DB6"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2234F93" w14:textId="77777777" w:rsidTr="00DE1637">
        <w:trPr>
          <w:gridAfter w:val="3"/>
          <w:wAfter w:w="1768" w:type="pct"/>
        </w:trPr>
        <w:tc>
          <w:tcPr>
            <w:tcW w:w="885" w:type="pct"/>
            <w:vAlign w:val="center"/>
          </w:tcPr>
          <w:p w14:paraId="0A0466AA"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sulphate</w:t>
            </w:r>
          </w:p>
          <w:p w14:paraId="65E344D3" w14:textId="77777777" w:rsidR="00DB0A94" w:rsidRPr="0068439F" w:rsidRDefault="00DB0A94" w:rsidP="00DE2748">
            <w:pPr>
              <w:pStyle w:val="TableText"/>
              <w:rPr>
                <w:rFonts w:ascii="Arial" w:hAnsi="Arial" w:cs="Arial"/>
              </w:rPr>
            </w:pPr>
          </w:p>
        </w:tc>
        <w:tc>
          <w:tcPr>
            <w:tcW w:w="310" w:type="pct"/>
            <w:vAlign w:val="center"/>
          </w:tcPr>
          <w:p w14:paraId="5AD42DE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10124-43-3</w:t>
            </w:r>
          </w:p>
        </w:tc>
        <w:tc>
          <w:tcPr>
            <w:tcW w:w="614" w:type="pct"/>
            <w:vAlign w:val="center"/>
          </w:tcPr>
          <w:p w14:paraId="18F24CF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05DB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1987DE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Further applications may include manufacture of catalysts and driers, surface treatments (such as electroplating), corrosion prevention, production of pigments, decolorizing (in glass, pottery), batteries, animal food, supplement, soil fertilizer, and others</w:t>
            </w:r>
          </w:p>
        </w:tc>
      </w:tr>
      <w:tr w:rsidR="00DB0A94" w:rsidRPr="0068439F" w14:paraId="24B88498" w14:textId="77777777" w:rsidTr="00DE1637">
        <w:trPr>
          <w:gridAfter w:val="3"/>
          <w:wAfter w:w="1768" w:type="pct"/>
        </w:trPr>
        <w:tc>
          <w:tcPr>
            <w:tcW w:w="885" w:type="pct"/>
            <w:vAlign w:val="center"/>
          </w:tcPr>
          <w:p w14:paraId="5FB0A4E0"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dinitrate</w:t>
            </w:r>
          </w:p>
          <w:p w14:paraId="16B2037D" w14:textId="77777777" w:rsidR="00DB0A94" w:rsidRPr="0068439F" w:rsidRDefault="00DB0A94" w:rsidP="00DE2748">
            <w:pPr>
              <w:pStyle w:val="TableText"/>
              <w:ind w:firstLine="720"/>
              <w:rPr>
                <w:rFonts w:ascii="Arial" w:hAnsi="Arial" w:cs="Arial"/>
              </w:rPr>
            </w:pPr>
          </w:p>
        </w:tc>
        <w:tc>
          <w:tcPr>
            <w:tcW w:w="310" w:type="pct"/>
            <w:vAlign w:val="center"/>
          </w:tcPr>
          <w:p w14:paraId="463C8B48"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10141-05-6</w:t>
            </w:r>
          </w:p>
        </w:tc>
        <w:tc>
          <w:tcPr>
            <w:tcW w:w="614" w:type="pct"/>
            <w:vAlign w:val="center"/>
          </w:tcPr>
          <w:p w14:paraId="1BB81DD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5D0B3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984BFA1"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and the manufacture of catalysts.  Further applications may include surface treatment and batteries.</w:t>
            </w:r>
          </w:p>
        </w:tc>
      </w:tr>
      <w:tr w:rsidR="00DB0A94" w:rsidRPr="0068439F" w14:paraId="13598CA3" w14:textId="77777777" w:rsidTr="00DE1637">
        <w:trPr>
          <w:gridAfter w:val="3"/>
          <w:wAfter w:w="1768" w:type="pct"/>
        </w:trPr>
        <w:tc>
          <w:tcPr>
            <w:tcW w:w="885" w:type="pct"/>
            <w:vAlign w:val="center"/>
          </w:tcPr>
          <w:p w14:paraId="55C378E2"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carbonate</w:t>
            </w:r>
          </w:p>
          <w:p w14:paraId="470162BF" w14:textId="77777777" w:rsidR="00DB0A94" w:rsidRPr="0068439F" w:rsidRDefault="00DB0A94" w:rsidP="00DE2748">
            <w:pPr>
              <w:pStyle w:val="TableText"/>
              <w:rPr>
                <w:rFonts w:ascii="Arial" w:hAnsi="Arial" w:cs="Arial"/>
              </w:rPr>
            </w:pPr>
          </w:p>
        </w:tc>
        <w:tc>
          <w:tcPr>
            <w:tcW w:w="310" w:type="pct"/>
            <w:vAlign w:val="center"/>
          </w:tcPr>
          <w:p w14:paraId="1B3621C4"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513-79-1</w:t>
            </w:r>
          </w:p>
        </w:tc>
        <w:tc>
          <w:tcPr>
            <w:tcW w:w="614" w:type="pct"/>
            <w:vAlign w:val="center"/>
          </w:tcPr>
          <w:p w14:paraId="06BA10A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1DB63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DE3B312"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feed additive, production of other chemicals, production of pigments, and adhesion (in ground coat frit).</w:t>
            </w:r>
          </w:p>
        </w:tc>
      </w:tr>
      <w:tr w:rsidR="00DB0A94" w:rsidRPr="0068439F" w14:paraId="71623FA6" w14:textId="77777777" w:rsidTr="00DE1637">
        <w:trPr>
          <w:gridAfter w:val="3"/>
          <w:wAfter w:w="1768" w:type="pct"/>
        </w:trPr>
        <w:tc>
          <w:tcPr>
            <w:tcW w:w="885" w:type="pct"/>
            <w:vAlign w:val="center"/>
          </w:tcPr>
          <w:p w14:paraId="6D750D8C"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diacetate</w:t>
            </w:r>
          </w:p>
          <w:p w14:paraId="3E95A6E0" w14:textId="77777777" w:rsidR="00DB0A94" w:rsidRPr="0068439F" w:rsidRDefault="00DB0A94" w:rsidP="00DE2748">
            <w:pPr>
              <w:pStyle w:val="TableText"/>
              <w:rPr>
                <w:rFonts w:ascii="Arial" w:hAnsi="Arial" w:cs="Arial"/>
              </w:rPr>
            </w:pPr>
          </w:p>
        </w:tc>
        <w:tc>
          <w:tcPr>
            <w:tcW w:w="310" w:type="pct"/>
            <w:vAlign w:val="center"/>
          </w:tcPr>
          <w:p w14:paraId="0E2FB25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71-48-7</w:t>
            </w:r>
          </w:p>
        </w:tc>
        <w:tc>
          <w:tcPr>
            <w:tcW w:w="614" w:type="pct"/>
            <w:vAlign w:val="center"/>
          </w:tcPr>
          <w:p w14:paraId="56D8D0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C5861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2B6FF04"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production of other chemicals, surface treatment, alloys, and production of pigments, dyes, rubber adhesion, and feed additive.</w:t>
            </w:r>
          </w:p>
        </w:tc>
      </w:tr>
      <w:tr w:rsidR="00DB0A94" w:rsidRPr="0068439F" w14:paraId="31A5072C" w14:textId="77777777" w:rsidTr="00DE1637">
        <w:trPr>
          <w:gridAfter w:val="3"/>
          <w:wAfter w:w="1768" w:type="pct"/>
        </w:trPr>
        <w:tc>
          <w:tcPr>
            <w:tcW w:w="885" w:type="pct"/>
            <w:tcBorders>
              <w:bottom w:val="single" w:sz="4" w:space="0" w:color="auto"/>
            </w:tcBorders>
            <w:vAlign w:val="center"/>
          </w:tcPr>
          <w:p w14:paraId="6130C59A" w14:textId="77777777" w:rsidR="00DB0A94" w:rsidRPr="0068439F" w:rsidRDefault="00DB0A94" w:rsidP="00DE2748">
            <w:pPr>
              <w:rPr>
                <w:rFonts w:ascii="Arial" w:hAnsi="Arial" w:cs="Arial"/>
                <w:sz w:val="20"/>
              </w:rPr>
            </w:pPr>
            <w:r w:rsidRPr="0068439F">
              <w:rPr>
                <w:rFonts w:ascii="Arial" w:hAnsi="Arial" w:cs="Arial"/>
                <w:sz w:val="20"/>
              </w:rPr>
              <w:t>Chromium trioxide</w:t>
            </w:r>
          </w:p>
          <w:p w14:paraId="2719A05B" w14:textId="77777777" w:rsidR="00DB0A94" w:rsidRPr="0068439F" w:rsidRDefault="00DB0A94" w:rsidP="00DE2748">
            <w:pPr>
              <w:rPr>
                <w:rFonts w:ascii="Arial" w:hAnsi="Arial" w:cs="Arial"/>
                <w:sz w:val="20"/>
              </w:rPr>
            </w:pPr>
          </w:p>
        </w:tc>
        <w:tc>
          <w:tcPr>
            <w:tcW w:w="310" w:type="pct"/>
            <w:tcBorders>
              <w:bottom w:val="single" w:sz="4" w:space="0" w:color="auto"/>
            </w:tcBorders>
            <w:vAlign w:val="center"/>
          </w:tcPr>
          <w:p w14:paraId="1D297CC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1333-82-0</w:t>
            </w:r>
          </w:p>
        </w:tc>
        <w:tc>
          <w:tcPr>
            <w:tcW w:w="614" w:type="pct"/>
            <w:tcBorders>
              <w:bottom w:val="single" w:sz="4" w:space="0" w:color="auto"/>
            </w:tcBorders>
            <w:vAlign w:val="center"/>
          </w:tcPr>
          <w:p w14:paraId="5BA3CC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35F1185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Borders>
              <w:bottom w:val="single" w:sz="4" w:space="0" w:color="auto"/>
            </w:tcBorders>
          </w:tcPr>
          <w:p w14:paraId="7D40951A"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Used for metal finishing and as fixing agent in waterborne wood preservatives.</w:t>
            </w:r>
          </w:p>
        </w:tc>
      </w:tr>
      <w:tr w:rsidR="009B5E8E" w:rsidRPr="0068439F" w14:paraId="5E1BF82F" w14:textId="77777777" w:rsidTr="00DE1637">
        <w:trPr>
          <w:gridAfter w:val="3"/>
          <w:wAfter w:w="1768" w:type="pct"/>
        </w:trPr>
        <w:tc>
          <w:tcPr>
            <w:tcW w:w="3232" w:type="pct"/>
            <w:gridSpan w:val="6"/>
            <w:shd w:val="clear" w:color="auto" w:fill="C5E0B3" w:themeFill="accent6" w:themeFillTint="66"/>
            <w:vAlign w:val="center"/>
          </w:tcPr>
          <w:p w14:paraId="2310FF39"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20-June-</w:t>
            </w:r>
            <w:proofErr w:type="gramStart"/>
            <w:r w:rsidRPr="0068439F">
              <w:rPr>
                <w:rFonts w:ascii="Arial" w:hAnsi="Arial" w:cs="Arial"/>
                <w:b/>
                <w:color w:val="000000"/>
                <w:sz w:val="28"/>
                <w:szCs w:val="28"/>
              </w:rPr>
              <w:t>2011  53</w:t>
            </w:r>
            <w:proofErr w:type="gramEnd"/>
            <w:r w:rsidRPr="0068439F">
              <w:rPr>
                <w:rFonts w:ascii="Arial" w:hAnsi="Arial" w:cs="Arial"/>
                <w:b/>
                <w:color w:val="000000"/>
                <w:sz w:val="28"/>
                <w:szCs w:val="28"/>
              </w:rPr>
              <w:t xml:space="preserve"> SVHC</w:t>
            </w:r>
          </w:p>
        </w:tc>
      </w:tr>
      <w:tr w:rsidR="00DB0A94" w:rsidRPr="0068439F" w14:paraId="7D160F24" w14:textId="77777777" w:rsidTr="00DE1637">
        <w:trPr>
          <w:gridAfter w:val="3"/>
          <w:wAfter w:w="1768" w:type="pct"/>
        </w:trPr>
        <w:tc>
          <w:tcPr>
            <w:tcW w:w="885" w:type="pct"/>
            <w:vAlign w:val="center"/>
          </w:tcPr>
          <w:p w14:paraId="720D120A" w14:textId="77777777" w:rsidR="00DB0A94" w:rsidRPr="0068439F" w:rsidRDefault="00DB0A94" w:rsidP="00DE2748">
            <w:pPr>
              <w:rPr>
                <w:rFonts w:ascii="Arial" w:hAnsi="Arial" w:cs="Arial"/>
                <w:sz w:val="20"/>
                <w:szCs w:val="20"/>
              </w:rPr>
            </w:pPr>
            <w:r w:rsidRPr="0068439F">
              <w:rPr>
                <w:rFonts w:ascii="Arial" w:hAnsi="Arial" w:cs="Arial"/>
                <w:sz w:val="20"/>
                <w:szCs w:val="20"/>
              </w:rPr>
              <w:t>Cobalt dichloride</w:t>
            </w:r>
          </w:p>
        </w:tc>
        <w:tc>
          <w:tcPr>
            <w:tcW w:w="310" w:type="pct"/>
            <w:vAlign w:val="center"/>
          </w:tcPr>
          <w:p w14:paraId="7A7A0A3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7646-79-9</w:t>
            </w:r>
          </w:p>
        </w:tc>
        <w:tc>
          <w:tcPr>
            <w:tcW w:w="614" w:type="pct"/>
            <w:vAlign w:val="center"/>
          </w:tcPr>
          <w:p w14:paraId="36E687C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F3556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6210DAA" w14:textId="77777777" w:rsidR="00DB0A94" w:rsidRPr="0068439F" w:rsidRDefault="00D37691" w:rsidP="00D37691">
            <w:pPr>
              <w:jc w:val="center"/>
              <w:rPr>
                <w:rFonts w:ascii="Arial" w:hAnsi="Arial" w:cs="Arial"/>
                <w:color w:val="000000"/>
                <w:sz w:val="18"/>
                <w:szCs w:val="28"/>
              </w:rPr>
            </w:pPr>
            <w:r w:rsidRPr="0068439F">
              <w:rPr>
                <w:rFonts w:ascii="Arial" w:hAnsi="Arial" w:cs="Arial"/>
                <w:color w:val="000000"/>
                <w:sz w:val="18"/>
                <w:szCs w:val="28"/>
              </w:rPr>
              <w:t xml:space="preserve">Intermediate in the manufacture of other cobalt compounds, in tire adhesion additives, organic textile dyes, and drying agents for paints.  Also used in surface treatment processes, as water treatment / corrosion inhibition chemical, as colorant or for </w:t>
            </w:r>
            <w:r w:rsidRPr="0068439F">
              <w:rPr>
                <w:rFonts w:ascii="Arial" w:hAnsi="Arial" w:cs="Arial"/>
                <w:color w:val="000000"/>
                <w:sz w:val="18"/>
                <w:szCs w:val="28"/>
              </w:rPr>
              <w:lastRenderedPageBreak/>
              <w:t>discoloring in the production of inorganic pigments &amp; frits, glass, and ceramic ware, in varistors and magnets, as well as in humidity indicators.</w:t>
            </w:r>
          </w:p>
        </w:tc>
      </w:tr>
      <w:tr w:rsidR="00DB0A94" w:rsidRPr="0068439F" w14:paraId="1D77F850" w14:textId="77777777" w:rsidTr="00DE1637">
        <w:trPr>
          <w:gridAfter w:val="3"/>
          <w:wAfter w:w="1768" w:type="pct"/>
        </w:trPr>
        <w:tc>
          <w:tcPr>
            <w:tcW w:w="885" w:type="pct"/>
            <w:vAlign w:val="center"/>
          </w:tcPr>
          <w:p w14:paraId="524FD6D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1,2-Benzenedicarboxylic acid, di-C6-8-branched alkyl esters, C7-rich</w:t>
            </w:r>
          </w:p>
        </w:tc>
        <w:tc>
          <w:tcPr>
            <w:tcW w:w="310" w:type="pct"/>
            <w:vAlign w:val="center"/>
          </w:tcPr>
          <w:p w14:paraId="5BF276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71888-89-6</w:t>
            </w:r>
          </w:p>
        </w:tc>
        <w:tc>
          <w:tcPr>
            <w:tcW w:w="614" w:type="pct"/>
            <w:vAlign w:val="center"/>
          </w:tcPr>
          <w:p w14:paraId="7FB0A97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762C1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298DD8B"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Plasticizer in PVC and in sealants, </w:t>
            </w:r>
            <w:proofErr w:type="gramStart"/>
            <w:r w:rsidRPr="0068439F">
              <w:rPr>
                <w:rFonts w:ascii="Arial" w:hAnsi="Arial" w:cs="Arial"/>
                <w:color w:val="000000"/>
                <w:sz w:val="18"/>
                <w:szCs w:val="28"/>
              </w:rPr>
              <w:t>coatings</w:t>
            </w:r>
            <w:proofErr w:type="gramEnd"/>
            <w:r w:rsidRPr="0068439F">
              <w:rPr>
                <w:rFonts w:ascii="Arial" w:hAnsi="Arial" w:cs="Arial"/>
                <w:color w:val="000000"/>
                <w:sz w:val="18"/>
                <w:szCs w:val="28"/>
              </w:rPr>
              <w:t xml:space="preserve"> and potentially printing inks.</w:t>
            </w:r>
          </w:p>
        </w:tc>
      </w:tr>
      <w:tr w:rsidR="00DB0A94" w:rsidRPr="0068439F" w14:paraId="4D3BD1BA" w14:textId="77777777" w:rsidTr="00DE1637">
        <w:trPr>
          <w:gridAfter w:val="3"/>
          <w:wAfter w:w="1768" w:type="pct"/>
        </w:trPr>
        <w:tc>
          <w:tcPr>
            <w:tcW w:w="885" w:type="pct"/>
            <w:vAlign w:val="center"/>
          </w:tcPr>
          <w:p w14:paraId="1E7DCE3C" w14:textId="77777777" w:rsidR="00DB0A94" w:rsidRPr="0068439F" w:rsidRDefault="00DB0A94" w:rsidP="00DE2748">
            <w:pPr>
              <w:rPr>
                <w:rFonts w:ascii="Arial" w:hAnsi="Arial" w:cs="Arial"/>
                <w:sz w:val="20"/>
                <w:szCs w:val="20"/>
              </w:rPr>
            </w:pPr>
            <w:r w:rsidRPr="0068439F">
              <w:rPr>
                <w:rFonts w:ascii="Arial" w:hAnsi="Arial" w:cs="Arial"/>
                <w:sz w:val="20"/>
                <w:szCs w:val="20"/>
              </w:rPr>
              <w:t>1,2,3-Trichloropropane</w:t>
            </w:r>
          </w:p>
        </w:tc>
        <w:tc>
          <w:tcPr>
            <w:tcW w:w="310" w:type="pct"/>
            <w:vAlign w:val="center"/>
          </w:tcPr>
          <w:p w14:paraId="5B5D9DF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96-18-4</w:t>
            </w:r>
          </w:p>
        </w:tc>
        <w:tc>
          <w:tcPr>
            <w:tcW w:w="614" w:type="pct"/>
            <w:vAlign w:val="center"/>
          </w:tcPr>
          <w:p w14:paraId="318252E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B3C5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EB47D67"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chlorinated solvents and agricultural products.  It is also used as a monomer.  In the past, it was used as solvent, paint, and varnish remover and as degreasing agent.</w:t>
            </w:r>
          </w:p>
        </w:tc>
      </w:tr>
      <w:tr w:rsidR="00DB0A94" w:rsidRPr="0068439F" w14:paraId="59D25190" w14:textId="77777777" w:rsidTr="00DE1637">
        <w:trPr>
          <w:gridAfter w:val="3"/>
          <w:wAfter w:w="1768" w:type="pct"/>
        </w:trPr>
        <w:tc>
          <w:tcPr>
            <w:tcW w:w="885" w:type="pct"/>
            <w:vAlign w:val="center"/>
          </w:tcPr>
          <w:p w14:paraId="0AE9A956" w14:textId="77777777" w:rsidR="00DB0A94" w:rsidRPr="0068439F" w:rsidRDefault="00DB0A94" w:rsidP="00DE2748">
            <w:pPr>
              <w:rPr>
                <w:rFonts w:ascii="Arial" w:hAnsi="Arial" w:cs="Arial"/>
                <w:sz w:val="20"/>
                <w:szCs w:val="20"/>
              </w:rPr>
            </w:pPr>
            <w:r w:rsidRPr="0068439F">
              <w:rPr>
                <w:rFonts w:ascii="Arial" w:hAnsi="Arial" w:cs="Arial"/>
                <w:sz w:val="20"/>
                <w:szCs w:val="20"/>
              </w:rPr>
              <w:t>1-Methyl-2-pyrrolidone</w:t>
            </w:r>
          </w:p>
        </w:tc>
        <w:tc>
          <w:tcPr>
            <w:tcW w:w="310" w:type="pct"/>
            <w:vAlign w:val="center"/>
          </w:tcPr>
          <w:p w14:paraId="4111F6C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872-50-4</w:t>
            </w:r>
          </w:p>
        </w:tc>
        <w:tc>
          <w:tcPr>
            <w:tcW w:w="614" w:type="pct"/>
            <w:vAlign w:val="center"/>
          </w:tcPr>
          <w:p w14:paraId="6934DC0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EABB8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72A38CF"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Solvent in coatings, cleaning products for electronic equipment manufacture, as well as in semiconductor industry, petrochemical processing, pharmaceuticals, and agrochemicals</w:t>
            </w:r>
          </w:p>
        </w:tc>
      </w:tr>
      <w:tr w:rsidR="00DB0A94" w:rsidRPr="0068439F" w14:paraId="04428F1B" w14:textId="77777777" w:rsidTr="00DE1637">
        <w:trPr>
          <w:gridAfter w:val="3"/>
          <w:wAfter w:w="1768" w:type="pct"/>
        </w:trPr>
        <w:tc>
          <w:tcPr>
            <w:tcW w:w="885" w:type="pct"/>
            <w:vAlign w:val="center"/>
          </w:tcPr>
          <w:p w14:paraId="748FDE85" w14:textId="77777777" w:rsidR="00DB0A94" w:rsidRPr="0068439F" w:rsidRDefault="00DB0A94" w:rsidP="00DE2748">
            <w:pPr>
              <w:rPr>
                <w:rFonts w:ascii="Arial" w:hAnsi="Arial" w:cs="Arial"/>
                <w:sz w:val="20"/>
                <w:szCs w:val="20"/>
              </w:rPr>
            </w:pPr>
            <w:r w:rsidRPr="0068439F">
              <w:rPr>
                <w:rFonts w:ascii="Arial" w:hAnsi="Arial" w:cs="Arial"/>
                <w:sz w:val="20"/>
                <w:szCs w:val="20"/>
              </w:rPr>
              <w:t>Hydrazine</w:t>
            </w:r>
          </w:p>
        </w:tc>
        <w:tc>
          <w:tcPr>
            <w:tcW w:w="310" w:type="pct"/>
            <w:vAlign w:val="center"/>
          </w:tcPr>
          <w:p w14:paraId="4E5893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302-01-2 / 7803-57-8</w:t>
            </w:r>
          </w:p>
        </w:tc>
        <w:tc>
          <w:tcPr>
            <w:tcW w:w="614" w:type="pct"/>
            <w:vAlign w:val="center"/>
          </w:tcPr>
          <w:p w14:paraId="370D06A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C4F45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3DF300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hydrazine derivatives, as a monomer in polymerizations, as a corrosion inhibitor in water treatment and for metal reduction and refining of chemicals.  It is also used as a pro</w:t>
            </w:r>
            <w:r w:rsidR="00D37691" w:rsidRPr="0068439F">
              <w:rPr>
                <w:rFonts w:ascii="Arial" w:hAnsi="Arial" w:cs="Arial"/>
                <w:color w:val="000000"/>
                <w:sz w:val="18"/>
                <w:szCs w:val="28"/>
              </w:rPr>
              <w:t>pellant for aerospace vehicles and as fueled in military (emergency) power units.</w:t>
            </w:r>
          </w:p>
        </w:tc>
      </w:tr>
      <w:tr w:rsidR="00DB0A94" w:rsidRPr="0068439F" w14:paraId="69C34CBD" w14:textId="77777777" w:rsidTr="00DE1637">
        <w:trPr>
          <w:gridAfter w:val="3"/>
          <w:wAfter w:w="1768" w:type="pct"/>
        </w:trPr>
        <w:tc>
          <w:tcPr>
            <w:tcW w:w="885" w:type="pct"/>
            <w:vAlign w:val="center"/>
          </w:tcPr>
          <w:p w14:paraId="0878BD61" w14:textId="77777777" w:rsidR="00DB0A94" w:rsidRPr="0068439F" w:rsidRDefault="00DB0A94" w:rsidP="006B0FE6">
            <w:pPr>
              <w:rPr>
                <w:rFonts w:ascii="Arial" w:hAnsi="Arial" w:cs="Arial"/>
                <w:sz w:val="20"/>
                <w:szCs w:val="20"/>
              </w:rPr>
            </w:pPr>
            <w:r w:rsidRPr="0068439F">
              <w:rPr>
                <w:rFonts w:ascii="Arial" w:hAnsi="Arial" w:cs="Arial"/>
                <w:sz w:val="20"/>
                <w:szCs w:val="20"/>
              </w:rPr>
              <w:t>1,2-Benzenedicarboxylic acid, di-C7-11-branched and linear alkyl esters</w:t>
            </w:r>
          </w:p>
        </w:tc>
        <w:tc>
          <w:tcPr>
            <w:tcW w:w="310" w:type="pct"/>
            <w:vAlign w:val="center"/>
          </w:tcPr>
          <w:p w14:paraId="1B05D90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68515-42-4</w:t>
            </w:r>
          </w:p>
        </w:tc>
        <w:tc>
          <w:tcPr>
            <w:tcW w:w="614" w:type="pct"/>
            <w:vAlign w:val="center"/>
          </w:tcPr>
          <w:p w14:paraId="4A64A50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1B1D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535BDE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 xml:space="preserve">Plasticizer in PVC, foam, </w:t>
            </w:r>
            <w:proofErr w:type="gramStart"/>
            <w:r w:rsidRPr="0068439F">
              <w:rPr>
                <w:rFonts w:ascii="Arial" w:hAnsi="Arial" w:cs="Arial"/>
                <w:color w:val="000000"/>
                <w:sz w:val="18"/>
                <w:szCs w:val="28"/>
              </w:rPr>
              <w:t>adhesives</w:t>
            </w:r>
            <w:proofErr w:type="gramEnd"/>
            <w:r w:rsidRPr="0068439F">
              <w:rPr>
                <w:rFonts w:ascii="Arial" w:hAnsi="Arial" w:cs="Arial"/>
                <w:color w:val="000000"/>
                <w:sz w:val="18"/>
                <w:szCs w:val="28"/>
              </w:rPr>
              <w:t xml:space="preserve"> and coatings</w:t>
            </w:r>
          </w:p>
        </w:tc>
      </w:tr>
      <w:tr w:rsidR="00DB0A94" w:rsidRPr="0068439F" w14:paraId="5FDD8152" w14:textId="77777777" w:rsidTr="00DE1637">
        <w:trPr>
          <w:gridAfter w:val="3"/>
          <w:wAfter w:w="1768" w:type="pct"/>
        </w:trPr>
        <w:tc>
          <w:tcPr>
            <w:tcW w:w="885" w:type="pct"/>
            <w:vAlign w:val="center"/>
          </w:tcPr>
          <w:p w14:paraId="0463D83D" w14:textId="77777777" w:rsidR="00DB0A94" w:rsidRPr="0068439F" w:rsidRDefault="00DB0A94" w:rsidP="00DE2748">
            <w:pPr>
              <w:rPr>
                <w:rFonts w:ascii="Arial" w:hAnsi="Arial" w:cs="Arial"/>
                <w:sz w:val="20"/>
                <w:szCs w:val="20"/>
              </w:rPr>
            </w:pPr>
            <w:r w:rsidRPr="0068439F">
              <w:rPr>
                <w:rFonts w:ascii="Arial" w:hAnsi="Arial" w:cs="Arial"/>
                <w:sz w:val="20"/>
                <w:szCs w:val="20"/>
              </w:rPr>
              <w:t>Strontium chromate</w:t>
            </w:r>
          </w:p>
        </w:tc>
        <w:tc>
          <w:tcPr>
            <w:tcW w:w="310" w:type="pct"/>
            <w:vAlign w:val="center"/>
          </w:tcPr>
          <w:p w14:paraId="056B4D0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7789-06-2</w:t>
            </w:r>
          </w:p>
        </w:tc>
        <w:tc>
          <w:tcPr>
            <w:tcW w:w="614" w:type="pct"/>
            <w:vAlign w:val="center"/>
          </w:tcPr>
          <w:p w14:paraId="0076566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DDF0A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B672AB1"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Corrosion inhibitor in coating mixtures used in the aeronautic / aerospace sector, in the coil coating sector of steel and aluminum and in the vehicle coating sector</w:t>
            </w:r>
          </w:p>
        </w:tc>
      </w:tr>
      <w:tr w:rsidR="00DB0A94" w:rsidRPr="0068439F" w14:paraId="73685A1B" w14:textId="77777777" w:rsidTr="00DE1637">
        <w:trPr>
          <w:gridAfter w:val="3"/>
          <w:wAfter w:w="1768" w:type="pct"/>
        </w:trPr>
        <w:tc>
          <w:tcPr>
            <w:tcW w:w="885" w:type="pct"/>
            <w:vAlign w:val="center"/>
          </w:tcPr>
          <w:p w14:paraId="4FB70965" w14:textId="77777777" w:rsidR="00DB0A94" w:rsidRPr="0068439F" w:rsidRDefault="00DB0A94" w:rsidP="00DE2748">
            <w:pPr>
              <w:rPr>
                <w:rFonts w:ascii="Arial" w:hAnsi="Arial" w:cs="Arial"/>
                <w:sz w:val="20"/>
                <w:szCs w:val="20"/>
              </w:rPr>
            </w:pPr>
            <w:r w:rsidRPr="0068439F">
              <w:rPr>
                <w:rFonts w:ascii="Arial" w:hAnsi="Arial" w:cs="Arial"/>
                <w:sz w:val="20"/>
                <w:szCs w:val="20"/>
              </w:rPr>
              <w:t>2-Ethoxyethyl acetate</w:t>
            </w:r>
          </w:p>
        </w:tc>
        <w:tc>
          <w:tcPr>
            <w:tcW w:w="310" w:type="pct"/>
            <w:vAlign w:val="center"/>
          </w:tcPr>
          <w:p w14:paraId="3BF043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111-15-9</w:t>
            </w:r>
          </w:p>
        </w:tc>
        <w:tc>
          <w:tcPr>
            <w:tcW w:w="614" w:type="pct"/>
            <w:vAlign w:val="center"/>
          </w:tcPr>
          <w:p w14:paraId="0B484D7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D1AE7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A1F074F"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Solvent in coatings and in the chemical industry, intermediate in the manufacture of cyanoacrylate adhesives</w:t>
            </w:r>
          </w:p>
        </w:tc>
      </w:tr>
      <w:tr w:rsidR="009B5E8E" w:rsidRPr="0068439F" w14:paraId="44CEF1C4" w14:textId="77777777" w:rsidTr="00DE1637">
        <w:trPr>
          <w:gridAfter w:val="3"/>
          <w:wAfter w:w="1768" w:type="pct"/>
        </w:trPr>
        <w:tc>
          <w:tcPr>
            <w:tcW w:w="3232" w:type="pct"/>
            <w:gridSpan w:val="6"/>
            <w:shd w:val="clear" w:color="auto" w:fill="C5E0B3" w:themeFill="accent6" w:themeFillTint="66"/>
            <w:vAlign w:val="center"/>
          </w:tcPr>
          <w:p w14:paraId="0555BA0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19-DECEMBER-</w:t>
            </w:r>
            <w:proofErr w:type="gramStart"/>
            <w:r w:rsidRPr="0068439F">
              <w:rPr>
                <w:rFonts w:ascii="Arial" w:hAnsi="Arial" w:cs="Arial"/>
                <w:b/>
                <w:color w:val="000000"/>
                <w:sz w:val="28"/>
                <w:szCs w:val="28"/>
              </w:rPr>
              <w:t>2011  73</w:t>
            </w:r>
            <w:proofErr w:type="gramEnd"/>
            <w:r w:rsidRPr="0068439F">
              <w:rPr>
                <w:rFonts w:ascii="Arial" w:hAnsi="Arial" w:cs="Arial"/>
                <w:b/>
                <w:color w:val="000000"/>
                <w:sz w:val="28"/>
                <w:szCs w:val="28"/>
              </w:rPr>
              <w:t xml:space="preserve"> SVHC</w:t>
            </w:r>
          </w:p>
        </w:tc>
      </w:tr>
      <w:tr w:rsidR="00DB0A94" w:rsidRPr="0068439F" w14:paraId="24A8A23D" w14:textId="77777777" w:rsidTr="00DE1637">
        <w:trPr>
          <w:gridAfter w:val="3"/>
          <w:wAfter w:w="1768" w:type="pct"/>
        </w:trPr>
        <w:tc>
          <w:tcPr>
            <w:tcW w:w="885" w:type="pct"/>
            <w:vAlign w:val="center"/>
          </w:tcPr>
          <w:p w14:paraId="521DC7C4" w14:textId="77777777" w:rsidR="00F63652" w:rsidRPr="0068439F" w:rsidRDefault="00DB0A94" w:rsidP="00DE2748">
            <w:pPr>
              <w:rPr>
                <w:rFonts w:ascii="Arial" w:hAnsi="Arial" w:cs="Arial"/>
                <w:i/>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
                <w:iCs/>
                <w:sz w:val="20"/>
                <w:szCs w:val="20"/>
              </w:rPr>
              <w:lastRenderedPageBreak/>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w:t>
            </w:r>
          </w:p>
          <w:p w14:paraId="5B8582B1"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 a) oxides of aluminium, silicon and zirconium are the main components present (in the fibres) within variable concentration ranges </w:t>
            </w:r>
          </w:p>
          <w:p w14:paraId="2BF3ADFF" w14:textId="77777777" w:rsidR="00F63652" w:rsidRPr="0068439F" w:rsidRDefault="00F63652" w:rsidP="00F63652">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E66E67B" w14:textId="77777777" w:rsidR="00F63652" w:rsidRPr="0068439F" w:rsidRDefault="00F63652" w:rsidP="00F63652">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0CA4C42B" w14:textId="77777777" w:rsidR="00F63652" w:rsidRPr="0068439F" w:rsidRDefault="00F63652" w:rsidP="00F63652">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2806640A"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b) fibres have a length weighted geometric mean diameter less two standard geometric errors of 6 or less micrometres (µm). </w:t>
            </w:r>
          </w:p>
          <w:p w14:paraId="183892E0" w14:textId="77777777" w:rsidR="00DB0A94" w:rsidRPr="0068439F" w:rsidRDefault="00DB0A94" w:rsidP="00DE2748">
            <w:pPr>
              <w:rPr>
                <w:rFonts w:ascii="Arial" w:hAnsi="Arial" w:cs="Arial"/>
                <w:sz w:val="20"/>
                <w:szCs w:val="20"/>
              </w:rPr>
            </w:pPr>
            <w:r w:rsidRPr="0068439F">
              <w:rPr>
                <w:rFonts w:ascii="Arial" w:hAnsi="Arial" w:cs="Arial"/>
                <w:i/>
                <w:iCs/>
                <w:sz w:val="20"/>
                <w:szCs w:val="20"/>
              </w:rPr>
              <w:t>c) alkaline oxide and alkali earth oxide (Na2O+K2O+CaO+MgO+BaO) content less or equal to 18% by weight</w:t>
            </w:r>
          </w:p>
        </w:tc>
        <w:tc>
          <w:tcPr>
            <w:tcW w:w="310" w:type="pct"/>
            <w:vAlign w:val="center"/>
          </w:tcPr>
          <w:p w14:paraId="4D675A8A" w14:textId="77777777" w:rsidR="00DB0A94" w:rsidRPr="0068439F" w:rsidRDefault="00DB0A94" w:rsidP="00DE2748">
            <w:pPr>
              <w:jc w:val="center"/>
              <w:rPr>
                <w:rFonts w:ascii="Arial" w:hAnsi="Arial" w:cs="Arial"/>
                <w:sz w:val="20"/>
                <w:szCs w:val="20"/>
              </w:rPr>
            </w:pPr>
          </w:p>
        </w:tc>
        <w:tc>
          <w:tcPr>
            <w:tcW w:w="614" w:type="pct"/>
            <w:vAlign w:val="center"/>
          </w:tcPr>
          <w:p w14:paraId="11093EB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AB6EEF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6FAF57D" w14:textId="77777777" w:rsidR="00DB0A94" w:rsidRPr="0068439F" w:rsidRDefault="00D37691" w:rsidP="005F03F3">
            <w:pPr>
              <w:jc w:val="center"/>
              <w:rPr>
                <w:rFonts w:ascii="Arial" w:hAnsi="Arial" w:cs="Arial"/>
                <w:color w:val="000000"/>
                <w:sz w:val="20"/>
                <w:szCs w:val="28"/>
              </w:rPr>
            </w:pPr>
            <w:r w:rsidRPr="0068439F">
              <w:rPr>
                <w:rFonts w:ascii="Arial" w:hAnsi="Arial" w:cs="Arial"/>
                <w:color w:val="000000"/>
                <w:sz w:val="18"/>
                <w:szCs w:val="28"/>
              </w:rPr>
              <w:t xml:space="preserve">Used for high-temperature insulation, almost exclusively in industrial applications </w:t>
            </w:r>
            <w:r w:rsidRPr="0068439F">
              <w:rPr>
                <w:rFonts w:ascii="Arial" w:hAnsi="Arial" w:cs="Arial"/>
                <w:color w:val="000000"/>
                <w:sz w:val="18"/>
                <w:szCs w:val="28"/>
              </w:rPr>
              <w:lastRenderedPageBreak/>
              <w:t xml:space="preserve">(insulation of industrial furnaces and equipment, equipment for the automotive and aircraft/aerospace industry) and </w:t>
            </w:r>
            <w:proofErr w:type="gramStart"/>
            <w:r w:rsidRPr="0068439F">
              <w:rPr>
                <w:rFonts w:ascii="Arial" w:hAnsi="Arial" w:cs="Arial"/>
                <w:color w:val="000000"/>
                <w:sz w:val="18"/>
                <w:szCs w:val="28"/>
              </w:rPr>
              <w:t>in  fire</w:t>
            </w:r>
            <w:proofErr w:type="gramEnd"/>
            <w:r w:rsidRPr="0068439F">
              <w:rPr>
                <w:rFonts w:ascii="Arial" w:hAnsi="Arial" w:cs="Arial"/>
                <w:color w:val="000000"/>
                <w:sz w:val="18"/>
                <w:szCs w:val="28"/>
              </w:rPr>
              <w:t xml:space="preserve"> protection (buildings and industrial process equipment). </w:t>
            </w:r>
          </w:p>
        </w:tc>
      </w:tr>
      <w:tr w:rsidR="00DB0A94" w:rsidRPr="0068439F" w14:paraId="39E21D7D" w14:textId="77777777" w:rsidTr="00DE1637">
        <w:trPr>
          <w:gridAfter w:val="3"/>
          <w:wAfter w:w="1768" w:type="pct"/>
        </w:trPr>
        <w:tc>
          <w:tcPr>
            <w:tcW w:w="885" w:type="pct"/>
            <w:vAlign w:val="center"/>
          </w:tcPr>
          <w:p w14:paraId="7464D23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Calcium arsenate</w:t>
            </w:r>
          </w:p>
        </w:tc>
        <w:tc>
          <w:tcPr>
            <w:tcW w:w="310" w:type="pct"/>
            <w:vAlign w:val="center"/>
          </w:tcPr>
          <w:p w14:paraId="5AE1F3A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7778-44-1</w:t>
            </w:r>
          </w:p>
        </w:tc>
        <w:tc>
          <w:tcPr>
            <w:tcW w:w="614" w:type="pct"/>
            <w:vAlign w:val="center"/>
          </w:tcPr>
          <w:p w14:paraId="294C4B5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EF433D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976492D"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mainly for copper and lead refining; precipitate nickel from the molten metal and to manufacture diarsenic trioxide; active ingredient in germicides and insecticides </w:t>
            </w:r>
          </w:p>
        </w:tc>
      </w:tr>
      <w:tr w:rsidR="00DB0A94" w:rsidRPr="0068439F" w14:paraId="60E4C26B" w14:textId="77777777" w:rsidTr="00DE1637">
        <w:trPr>
          <w:gridAfter w:val="3"/>
          <w:wAfter w:w="1768" w:type="pct"/>
        </w:trPr>
        <w:tc>
          <w:tcPr>
            <w:tcW w:w="885" w:type="pct"/>
            <w:vAlign w:val="center"/>
          </w:tcPr>
          <w:p w14:paraId="32920B98"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ether</w:t>
            </w:r>
          </w:p>
        </w:tc>
        <w:tc>
          <w:tcPr>
            <w:tcW w:w="310" w:type="pct"/>
            <w:vAlign w:val="center"/>
          </w:tcPr>
          <w:p w14:paraId="27D38F2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111-96-6</w:t>
            </w:r>
          </w:p>
        </w:tc>
        <w:tc>
          <w:tcPr>
            <w:tcW w:w="614" w:type="pct"/>
            <w:vAlign w:val="center"/>
          </w:tcPr>
          <w:p w14:paraId="7A268E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2FD05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9594625"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primarily as a reaction solvent or process chemical in a wide variety of applications.  It is also used as solvent for </w:t>
            </w:r>
            <w:r w:rsidRPr="0068439F">
              <w:rPr>
                <w:rFonts w:ascii="Arial" w:hAnsi="Arial" w:cs="Arial"/>
                <w:color w:val="000000"/>
                <w:sz w:val="18"/>
                <w:szCs w:val="28"/>
              </w:rPr>
              <w:lastRenderedPageBreak/>
              <w:t xml:space="preserve">battery electrolytes, and possibly in other products such as sealants, adhesives, </w:t>
            </w:r>
            <w:proofErr w:type="gramStart"/>
            <w:r w:rsidRPr="0068439F">
              <w:rPr>
                <w:rFonts w:ascii="Arial" w:hAnsi="Arial" w:cs="Arial"/>
                <w:color w:val="000000"/>
                <w:sz w:val="18"/>
                <w:szCs w:val="28"/>
              </w:rPr>
              <w:t>fuels</w:t>
            </w:r>
            <w:proofErr w:type="gramEnd"/>
            <w:r w:rsidRPr="0068439F">
              <w:rPr>
                <w:rFonts w:ascii="Arial" w:hAnsi="Arial" w:cs="Arial"/>
                <w:color w:val="000000"/>
                <w:sz w:val="18"/>
                <w:szCs w:val="28"/>
              </w:rPr>
              <w:t xml:space="preserve"> and automotive care products.  Industrially used in the process regulators for polymerization processes in production of resins, rubbers, &amp; polymers.</w:t>
            </w:r>
          </w:p>
        </w:tc>
      </w:tr>
      <w:tr w:rsidR="00DB0A94" w:rsidRPr="0068439F" w14:paraId="7347B169" w14:textId="77777777" w:rsidTr="00DE1637">
        <w:trPr>
          <w:gridAfter w:val="3"/>
          <w:wAfter w:w="1768" w:type="pct"/>
        </w:trPr>
        <w:tc>
          <w:tcPr>
            <w:tcW w:w="885" w:type="pct"/>
            <w:vAlign w:val="center"/>
          </w:tcPr>
          <w:p w14:paraId="43037FED"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Aluminosilicate Refractory Ceramic Fibres</w:t>
            </w:r>
            <w:r w:rsidRPr="0068439F">
              <w:rPr>
                <w:rFonts w:ascii="Arial" w:hAnsi="Arial" w:cs="Arial"/>
                <w:sz w:val="20"/>
                <w:szCs w:val="20"/>
              </w:rPr>
              <w:br/>
            </w:r>
            <w:r w:rsidRPr="0068439F">
              <w:rPr>
                <w:rFonts w:ascii="Arial" w:hAnsi="Arial" w:cs="Arial"/>
                <w:i/>
                <w:iCs/>
                <w:sz w:val="20"/>
                <w:szCs w:val="20"/>
              </w:rPr>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 a) oxides of aluminium and silicon are the main components present (in the fibres) within variable concentration ranges b) fibres have a length weighted geometric mean diameter less two standard geometric errors of 6 or less micrometres (µm) c) alkaline oxide and alkali earth oxide (Na2O+K2O+CaO+MgO+BaO) content less or equal to 18% by weight</w:t>
            </w:r>
          </w:p>
        </w:tc>
        <w:tc>
          <w:tcPr>
            <w:tcW w:w="310" w:type="pct"/>
            <w:vAlign w:val="center"/>
          </w:tcPr>
          <w:p w14:paraId="784F8701" w14:textId="77777777" w:rsidR="00DB0A94" w:rsidRPr="0068439F" w:rsidRDefault="00DB0A94" w:rsidP="00DE2748">
            <w:pPr>
              <w:jc w:val="center"/>
              <w:rPr>
                <w:rFonts w:ascii="Arial" w:hAnsi="Arial" w:cs="Arial"/>
                <w:sz w:val="20"/>
                <w:szCs w:val="20"/>
              </w:rPr>
            </w:pPr>
          </w:p>
        </w:tc>
        <w:tc>
          <w:tcPr>
            <w:tcW w:w="614" w:type="pct"/>
            <w:vAlign w:val="center"/>
          </w:tcPr>
          <w:p w14:paraId="1DFB1E6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C97A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D6E8095"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for high-temperature insulation, almost exclusively in industrial application (insulation of industrial furnaces and equipment, equipment for the automotive and aircraft/aerospace industry) and in fire protection (buildings and industrial process equipment)</w:t>
            </w:r>
          </w:p>
        </w:tc>
      </w:tr>
      <w:tr w:rsidR="00DB0A94" w:rsidRPr="0068439F" w14:paraId="4ABF0C92" w14:textId="77777777" w:rsidTr="00DE1637">
        <w:trPr>
          <w:gridAfter w:val="3"/>
          <w:wAfter w:w="1768" w:type="pct"/>
        </w:trPr>
        <w:tc>
          <w:tcPr>
            <w:tcW w:w="885" w:type="pct"/>
            <w:vAlign w:val="center"/>
          </w:tcPr>
          <w:p w14:paraId="206E0ED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hydroxyoctaoxodizincatedichromate</w:t>
            </w:r>
          </w:p>
        </w:tc>
        <w:tc>
          <w:tcPr>
            <w:tcW w:w="310" w:type="pct"/>
            <w:vAlign w:val="center"/>
          </w:tcPr>
          <w:p w14:paraId="393B43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11103-86-9</w:t>
            </w:r>
          </w:p>
        </w:tc>
        <w:tc>
          <w:tcPr>
            <w:tcW w:w="614" w:type="pct"/>
            <w:vAlign w:val="center"/>
          </w:tcPr>
          <w:p w14:paraId="319BCAC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0BED12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36A294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in coatings in the aeronautic/aerospace, steel and aluminum coil coating and vehicle coating sectors</w:t>
            </w:r>
          </w:p>
        </w:tc>
      </w:tr>
      <w:tr w:rsidR="00DB0A94" w:rsidRPr="0068439F" w14:paraId="32F4EB48" w14:textId="77777777" w:rsidTr="00DE1637">
        <w:trPr>
          <w:gridAfter w:val="3"/>
          <w:wAfter w:w="1768" w:type="pct"/>
        </w:trPr>
        <w:tc>
          <w:tcPr>
            <w:tcW w:w="885" w:type="pct"/>
            <w:vAlign w:val="center"/>
          </w:tcPr>
          <w:p w14:paraId="1E520D4A" w14:textId="77777777" w:rsidR="00DB0A94" w:rsidRPr="0068439F" w:rsidRDefault="00DB0A94" w:rsidP="00DE2748">
            <w:pPr>
              <w:rPr>
                <w:rFonts w:ascii="Arial" w:hAnsi="Arial" w:cs="Arial"/>
                <w:sz w:val="20"/>
                <w:szCs w:val="20"/>
              </w:rPr>
            </w:pPr>
            <w:r w:rsidRPr="0068439F">
              <w:rPr>
                <w:rFonts w:ascii="Arial" w:hAnsi="Arial" w:cs="Arial"/>
                <w:sz w:val="20"/>
                <w:szCs w:val="20"/>
              </w:rPr>
              <w:t>Lead dipicrate</w:t>
            </w:r>
          </w:p>
        </w:tc>
        <w:tc>
          <w:tcPr>
            <w:tcW w:w="310" w:type="pct"/>
            <w:vAlign w:val="center"/>
          </w:tcPr>
          <w:p w14:paraId="4CD497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6477-64-1</w:t>
            </w:r>
          </w:p>
        </w:tc>
        <w:tc>
          <w:tcPr>
            <w:tcW w:w="614" w:type="pct"/>
            <w:vAlign w:val="center"/>
          </w:tcPr>
          <w:p w14:paraId="12D6AE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0F25C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CC1D428"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Explosive like lead diazide and lead styphnate and may be used in low amounts in detonator mixtures together with the two other mentioned lead compounds</w:t>
            </w:r>
          </w:p>
        </w:tc>
      </w:tr>
      <w:tr w:rsidR="00DB0A94" w:rsidRPr="0068439F" w14:paraId="0EAB427B" w14:textId="77777777" w:rsidTr="00DE1637">
        <w:trPr>
          <w:gridAfter w:val="3"/>
          <w:wAfter w:w="1768" w:type="pct"/>
        </w:trPr>
        <w:tc>
          <w:tcPr>
            <w:tcW w:w="885" w:type="pct"/>
            <w:vAlign w:val="center"/>
          </w:tcPr>
          <w:p w14:paraId="78F30098"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-dimethylacetamide</w:t>
            </w:r>
          </w:p>
        </w:tc>
        <w:tc>
          <w:tcPr>
            <w:tcW w:w="310" w:type="pct"/>
            <w:vAlign w:val="center"/>
          </w:tcPr>
          <w:p w14:paraId="1D6AC6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127-19-5</w:t>
            </w:r>
          </w:p>
        </w:tc>
        <w:tc>
          <w:tcPr>
            <w:tcW w:w="614" w:type="pct"/>
            <w:vAlign w:val="center"/>
          </w:tcPr>
          <w:p w14:paraId="244BED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EC3BD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4C041DA"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Used as solvent and manufacture of various substances and production of fibers for clothing; used as reagent, and in products </w:t>
            </w:r>
            <w:r w:rsidRPr="0068439F">
              <w:rPr>
                <w:rFonts w:ascii="Arial" w:hAnsi="Arial" w:cs="Arial"/>
                <w:color w:val="000000"/>
                <w:sz w:val="18"/>
                <w:szCs w:val="28"/>
              </w:rPr>
              <w:lastRenderedPageBreak/>
              <w:t>such as industrial coatings, insulation paper, polyimide films, paint strippers and ink removers.</w:t>
            </w:r>
          </w:p>
        </w:tc>
      </w:tr>
      <w:tr w:rsidR="00DB0A94" w:rsidRPr="0068439F" w14:paraId="2EF6AE01" w14:textId="77777777" w:rsidTr="00DE1637">
        <w:trPr>
          <w:gridAfter w:val="3"/>
          <w:wAfter w:w="1768" w:type="pct"/>
        </w:trPr>
        <w:tc>
          <w:tcPr>
            <w:tcW w:w="885" w:type="pct"/>
            <w:vAlign w:val="center"/>
          </w:tcPr>
          <w:p w14:paraId="5B222CF1"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Arsenic acid</w:t>
            </w:r>
          </w:p>
        </w:tc>
        <w:tc>
          <w:tcPr>
            <w:tcW w:w="310" w:type="pct"/>
            <w:vAlign w:val="center"/>
          </w:tcPr>
          <w:p w14:paraId="49230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7778-39-4</w:t>
            </w:r>
          </w:p>
        </w:tc>
        <w:tc>
          <w:tcPr>
            <w:tcW w:w="614" w:type="pct"/>
            <w:vAlign w:val="center"/>
          </w:tcPr>
          <w:p w14:paraId="5F9A959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68FD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EDE3DD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to remove gas bubbles from ceramic glass melt (fining agent) and in the production of laminated printed circuit boards; also used in the manufacture of semiconductors and as laboratory agent.</w:t>
            </w:r>
          </w:p>
        </w:tc>
      </w:tr>
      <w:tr w:rsidR="00DB0A94" w:rsidRPr="0068439F" w14:paraId="4EEB0D28" w14:textId="77777777" w:rsidTr="00DE1637">
        <w:trPr>
          <w:gridAfter w:val="3"/>
          <w:wAfter w:w="1768" w:type="pct"/>
        </w:trPr>
        <w:tc>
          <w:tcPr>
            <w:tcW w:w="885" w:type="pct"/>
            <w:vAlign w:val="center"/>
          </w:tcPr>
          <w:p w14:paraId="487E3AFF" w14:textId="77777777" w:rsidR="00DB0A94" w:rsidRPr="0068439F" w:rsidRDefault="00DB0A94" w:rsidP="00DE2748">
            <w:pPr>
              <w:rPr>
                <w:rFonts w:ascii="Arial" w:hAnsi="Arial" w:cs="Arial"/>
                <w:sz w:val="20"/>
                <w:szCs w:val="20"/>
              </w:rPr>
            </w:pPr>
            <w:r w:rsidRPr="0068439F">
              <w:rPr>
                <w:rFonts w:ascii="Arial" w:hAnsi="Arial" w:cs="Arial"/>
                <w:sz w:val="20"/>
                <w:szCs w:val="20"/>
              </w:rPr>
              <w:t>2-Methoxyaniline; o-Anisidine</w:t>
            </w:r>
          </w:p>
        </w:tc>
        <w:tc>
          <w:tcPr>
            <w:tcW w:w="310" w:type="pct"/>
            <w:vAlign w:val="center"/>
          </w:tcPr>
          <w:p w14:paraId="2DAA32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90-04-0</w:t>
            </w:r>
          </w:p>
        </w:tc>
        <w:tc>
          <w:tcPr>
            <w:tcW w:w="614" w:type="pct"/>
            <w:vAlign w:val="center"/>
          </w:tcPr>
          <w:p w14:paraId="7557F8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AECF7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FE352C3"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Used in the manufacture of dyes for tattooing and coloration of paper, </w:t>
            </w:r>
            <w:proofErr w:type="gramStart"/>
            <w:r w:rsidRPr="0068439F">
              <w:rPr>
                <w:rFonts w:ascii="Arial" w:hAnsi="Arial" w:cs="Arial"/>
                <w:color w:val="000000"/>
                <w:sz w:val="18"/>
                <w:szCs w:val="28"/>
              </w:rPr>
              <w:t>polymers</w:t>
            </w:r>
            <w:proofErr w:type="gramEnd"/>
            <w:r w:rsidRPr="0068439F">
              <w:rPr>
                <w:rFonts w:ascii="Arial" w:hAnsi="Arial" w:cs="Arial"/>
                <w:color w:val="000000"/>
                <w:sz w:val="18"/>
                <w:szCs w:val="28"/>
              </w:rPr>
              <w:t xml:space="preserve"> and aluminum foil.</w:t>
            </w:r>
          </w:p>
        </w:tc>
      </w:tr>
      <w:tr w:rsidR="00DB0A94" w:rsidRPr="0068439F" w14:paraId="12FA88E1" w14:textId="77777777" w:rsidTr="00DE1637">
        <w:trPr>
          <w:gridAfter w:val="3"/>
          <w:wAfter w:w="1768" w:type="pct"/>
        </w:trPr>
        <w:tc>
          <w:tcPr>
            <w:tcW w:w="885" w:type="pct"/>
            <w:vAlign w:val="center"/>
          </w:tcPr>
          <w:p w14:paraId="2A649D5C"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diarsenate</w:t>
            </w:r>
          </w:p>
        </w:tc>
        <w:tc>
          <w:tcPr>
            <w:tcW w:w="310" w:type="pct"/>
            <w:vAlign w:val="center"/>
          </w:tcPr>
          <w:p w14:paraId="70F5A6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3687-31-8</w:t>
            </w:r>
          </w:p>
        </w:tc>
        <w:tc>
          <w:tcPr>
            <w:tcW w:w="614" w:type="pct"/>
            <w:vAlign w:val="center"/>
          </w:tcPr>
          <w:p w14:paraId="1B0101F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B56A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AD5B12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Present in complex raw manufacture of copper, lead and a range of precious metals; the raw materials is in the metallurgical refinement process transformed to calcium arsenate and diarsenic trioxide</w:t>
            </w:r>
          </w:p>
        </w:tc>
      </w:tr>
      <w:tr w:rsidR="00DB0A94" w:rsidRPr="0068439F" w14:paraId="5EA08B83" w14:textId="77777777" w:rsidTr="00DE1637">
        <w:trPr>
          <w:gridAfter w:val="3"/>
          <w:wAfter w:w="1768" w:type="pct"/>
        </w:trPr>
        <w:tc>
          <w:tcPr>
            <w:tcW w:w="885" w:type="pct"/>
            <w:vAlign w:val="center"/>
          </w:tcPr>
          <w:p w14:paraId="3061D371" w14:textId="77777777" w:rsidR="00DB0A94" w:rsidRPr="0068439F" w:rsidRDefault="00DB0A94" w:rsidP="00DE2748">
            <w:pPr>
              <w:rPr>
                <w:rFonts w:ascii="Arial" w:hAnsi="Arial" w:cs="Arial"/>
                <w:sz w:val="20"/>
                <w:szCs w:val="20"/>
              </w:rPr>
            </w:pPr>
            <w:r w:rsidRPr="0068439F">
              <w:rPr>
                <w:rFonts w:ascii="Arial" w:hAnsi="Arial" w:cs="Arial"/>
                <w:sz w:val="20"/>
                <w:szCs w:val="20"/>
              </w:rPr>
              <w:t>1,2-dichloroethane</w:t>
            </w:r>
          </w:p>
        </w:tc>
        <w:tc>
          <w:tcPr>
            <w:tcW w:w="310" w:type="pct"/>
            <w:vAlign w:val="center"/>
          </w:tcPr>
          <w:p w14:paraId="33F9564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107-06-2</w:t>
            </w:r>
          </w:p>
        </w:tc>
        <w:tc>
          <w:tcPr>
            <w:tcW w:w="614" w:type="pct"/>
            <w:vAlign w:val="center"/>
          </w:tcPr>
          <w:p w14:paraId="7F6F3BBA"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53444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A6F65C8" w14:textId="77777777" w:rsidR="00DB0A94" w:rsidRPr="0068439F" w:rsidRDefault="00F247CF" w:rsidP="00F247CF">
            <w:pPr>
              <w:jc w:val="center"/>
              <w:rPr>
                <w:rFonts w:ascii="Arial" w:hAnsi="Arial" w:cs="Arial"/>
                <w:color w:val="000000"/>
                <w:sz w:val="18"/>
                <w:szCs w:val="28"/>
              </w:rPr>
            </w:pPr>
            <w:r w:rsidRPr="0068439F">
              <w:rPr>
                <w:rFonts w:ascii="Arial" w:hAnsi="Arial" w:cs="Arial"/>
                <w:color w:val="000000"/>
                <w:sz w:val="18"/>
                <w:szCs w:val="28"/>
              </w:rPr>
              <w:t>Minor used as solvent in the chemical and pharmaceutical industry, as well as in laboratories and mainly used for manufacture of other substances</w:t>
            </w:r>
          </w:p>
        </w:tc>
      </w:tr>
      <w:tr w:rsidR="00DB0A94" w:rsidRPr="0068439F" w14:paraId="4AFE602D" w14:textId="77777777" w:rsidTr="00DE1637">
        <w:trPr>
          <w:gridAfter w:val="3"/>
          <w:wAfter w:w="1768" w:type="pct"/>
        </w:trPr>
        <w:tc>
          <w:tcPr>
            <w:tcW w:w="885" w:type="pct"/>
            <w:vAlign w:val="center"/>
          </w:tcPr>
          <w:p w14:paraId="501502F8" w14:textId="77777777" w:rsidR="00DB0A94" w:rsidRPr="0068439F" w:rsidRDefault="00DB0A94" w:rsidP="00DE2748">
            <w:pPr>
              <w:rPr>
                <w:rFonts w:ascii="Arial" w:hAnsi="Arial" w:cs="Arial"/>
                <w:sz w:val="20"/>
                <w:szCs w:val="20"/>
              </w:rPr>
            </w:pPr>
            <w:r w:rsidRPr="0068439F">
              <w:rPr>
                <w:rFonts w:ascii="Arial" w:hAnsi="Arial" w:cs="Arial"/>
                <w:sz w:val="20"/>
                <w:szCs w:val="20"/>
              </w:rPr>
              <w:t>Pentazinc chromate octahydroxide</w:t>
            </w:r>
          </w:p>
        </w:tc>
        <w:tc>
          <w:tcPr>
            <w:tcW w:w="310" w:type="pct"/>
            <w:vAlign w:val="center"/>
          </w:tcPr>
          <w:p w14:paraId="511FD0E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49663-84-5</w:t>
            </w:r>
          </w:p>
        </w:tc>
        <w:tc>
          <w:tcPr>
            <w:tcW w:w="614" w:type="pct"/>
            <w:vAlign w:val="center"/>
          </w:tcPr>
          <w:p w14:paraId="4C9D8AC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E1C6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A96EC9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coatings in the vehicle coating and aeronautic / aerospace sectors</w:t>
            </w:r>
          </w:p>
        </w:tc>
      </w:tr>
      <w:tr w:rsidR="00DB0A94" w:rsidRPr="0068439F" w14:paraId="2099056C" w14:textId="77777777" w:rsidTr="00DE1637">
        <w:trPr>
          <w:gridAfter w:val="3"/>
          <w:wAfter w:w="1768" w:type="pct"/>
        </w:trPr>
        <w:tc>
          <w:tcPr>
            <w:tcW w:w="885" w:type="pct"/>
            <w:vAlign w:val="center"/>
          </w:tcPr>
          <w:p w14:paraId="1BBC6E99" w14:textId="77777777" w:rsidR="00DB0A94" w:rsidRPr="0068439F" w:rsidRDefault="00DB0A94" w:rsidP="00DE2748">
            <w:pPr>
              <w:rPr>
                <w:rFonts w:ascii="Arial" w:hAnsi="Arial" w:cs="Arial"/>
                <w:sz w:val="20"/>
                <w:szCs w:val="20"/>
              </w:rPr>
            </w:pPr>
            <w:r w:rsidRPr="0068439F">
              <w:rPr>
                <w:rFonts w:ascii="Arial" w:hAnsi="Arial" w:cs="Arial"/>
                <w:sz w:val="20"/>
                <w:szCs w:val="20"/>
              </w:rPr>
              <w:t>Formaldehyde, oligomeric reaction products with aniline</w:t>
            </w:r>
          </w:p>
        </w:tc>
        <w:tc>
          <w:tcPr>
            <w:tcW w:w="310" w:type="pct"/>
            <w:vAlign w:val="center"/>
          </w:tcPr>
          <w:p w14:paraId="26EBAB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25214-70-4</w:t>
            </w:r>
          </w:p>
        </w:tc>
        <w:tc>
          <w:tcPr>
            <w:tcW w:w="614" w:type="pct"/>
            <w:vAlign w:val="center"/>
          </w:tcPr>
          <w:p w14:paraId="3A25688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28FA9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7220EA7"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Manufacture of other substances; minor uses are as ion exchange resins in nuclear power plants, as hardener for epoxy resins </w:t>
            </w:r>
            <w:proofErr w:type="gramStart"/>
            <w:r w:rsidRPr="0068439F">
              <w:rPr>
                <w:rFonts w:ascii="Arial" w:hAnsi="Arial" w:cs="Arial"/>
                <w:color w:val="000000"/>
                <w:sz w:val="18"/>
                <w:szCs w:val="28"/>
              </w:rPr>
              <w:t>e.g.</w:t>
            </w:r>
            <w:proofErr w:type="gramEnd"/>
            <w:r w:rsidRPr="0068439F">
              <w:rPr>
                <w:rFonts w:ascii="Arial" w:hAnsi="Arial" w:cs="Arial"/>
                <w:color w:val="000000"/>
                <w:sz w:val="18"/>
                <w:szCs w:val="28"/>
              </w:rPr>
              <w:t xml:space="preserve"> for the production of rolls, pipes and molds, and as well for adhesives</w:t>
            </w:r>
          </w:p>
        </w:tc>
      </w:tr>
      <w:tr w:rsidR="00DB0A94" w:rsidRPr="0068439F" w14:paraId="79B819AD" w14:textId="77777777" w:rsidTr="00DE1637">
        <w:trPr>
          <w:gridAfter w:val="3"/>
          <w:wAfter w:w="1768" w:type="pct"/>
        </w:trPr>
        <w:tc>
          <w:tcPr>
            <w:tcW w:w="885" w:type="pct"/>
            <w:vAlign w:val="center"/>
          </w:tcPr>
          <w:p w14:paraId="2971B12A"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phthalate</w:t>
            </w:r>
          </w:p>
        </w:tc>
        <w:tc>
          <w:tcPr>
            <w:tcW w:w="310" w:type="pct"/>
            <w:vAlign w:val="center"/>
          </w:tcPr>
          <w:p w14:paraId="09A663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17-82-8</w:t>
            </w:r>
          </w:p>
        </w:tc>
        <w:tc>
          <w:tcPr>
            <w:tcW w:w="614" w:type="pct"/>
            <w:vAlign w:val="center"/>
          </w:tcPr>
          <w:p w14:paraId="4F37F47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AB474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5D9A5BD"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 xml:space="preserve">Plasticizer in polymeric materials and paints, </w:t>
            </w:r>
            <w:proofErr w:type="gramStart"/>
            <w:r w:rsidRPr="0068439F">
              <w:rPr>
                <w:rFonts w:ascii="Arial" w:hAnsi="Arial" w:cs="Arial"/>
                <w:color w:val="000000"/>
                <w:sz w:val="18"/>
                <w:szCs w:val="28"/>
              </w:rPr>
              <w:t>lacquers</w:t>
            </w:r>
            <w:proofErr w:type="gramEnd"/>
            <w:r w:rsidRPr="0068439F">
              <w:rPr>
                <w:rFonts w:ascii="Arial" w:hAnsi="Arial" w:cs="Arial"/>
                <w:color w:val="000000"/>
                <w:sz w:val="18"/>
                <w:szCs w:val="28"/>
              </w:rPr>
              <w:t xml:space="preserve"> and varnishes, including printing inks</w:t>
            </w:r>
          </w:p>
        </w:tc>
      </w:tr>
      <w:tr w:rsidR="00DB0A94" w:rsidRPr="0068439F" w14:paraId="7BC4793C" w14:textId="77777777" w:rsidTr="00DE1637">
        <w:trPr>
          <w:gridAfter w:val="3"/>
          <w:wAfter w:w="1768" w:type="pct"/>
        </w:trPr>
        <w:tc>
          <w:tcPr>
            <w:tcW w:w="885" w:type="pct"/>
            <w:vAlign w:val="center"/>
          </w:tcPr>
          <w:p w14:paraId="26BDEFC5"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p>
        </w:tc>
        <w:tc>
          <w:tcPr>
            <w:tcW w:w="310" w:type="pct"/>
            <w:vAlign w:val="center"/>
          </w:tcPr>
          <w:p w14:paraId="5FA41E0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140-66-9</w:t>
            </w:r>
          </w:p>
        </w:tc>
        <w:tc>
          <w:tcPr>
            <w:tcW w:w="614" w:type="pct"/>
            <w:vAlign w:val="center"/>
          </w:tcPr>
          <w:p w14:paraId="3620B4A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BE664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666407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polymer preparations and of ethoxylate surfactants, further used as a component in adhesives, coatings, inks, and rubber articles</w:t>
            </w:r>
          </w:p>
        </w:tc>
      </w:tr>
      <w:tr w:rsidR="00DB0A94" w:rsidRPr="0068439F" w14:paraId="1F4AAC6F" w14:textId="77777777" w:rsidTr="00DE1637">
        <w:trPr>
          <w:gridAfter w:val="3"/>
          <w:wAfter w:w="1768" w:type="pct"/>
        </w:trPr>
        <w:tc>
          <w:tcPr>
            <w:tcW w:w="885" w:type="pct"/>
            <w:vAlign w:val="center"/>
          </w:tcPr>
          <w:p w14:paraId="3B6BE8BC" w14:textId="77777777" w:rsidR="00DB0A94" w:rsidRPr="0068439F" w:rsidRDefault="00DB0A94" w:rsidP="006B0FE6">
            <w:pPr>
              <w:rPr>
                <w:rFonts w:ascii="Arial" w:hAnsi="Arial" w:cs="Arial"/>
                <w:sz w:val="20"/>
                <w:szCs w:val="20"/>
              </w:rPr>
            </w:pPr>
            <w:r w:rsidRPr="0068439F">
              <w:rPr>
                <w:rFonts w:ascii="Arial" w:hAnsi="Arial" w:cs="Arial"/>
                <w:sz w:val="20"/>
                <w:szCs w:val="20"/>
              </w:rPr>
              <w:lastRenderedPageBreak/>
              <w:t>Lead diazide, Lead azide</w:t>
            </w:r>
          </w:p>
        </w:tc>
        <w:tc>
          <w:tcPr>
            <w:tcW w:w="310" w:type="pct"/>
            <w:vAlign w:val="center"/>
          </w:tcPr>
          <w:p w14:paraId="35CC4A8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13424-46-9</w:t>
            </w:r>
          </w:p>
        </w:tc>
        <w:tc>
          <w:tcPr>
            <w:tcW w:w="614" w:type="pct"/>
            <w:vAlign w:val="center"/>
          </w:tcPr>
          <w:p w14:paraId="79546C9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D6E29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CC010A0"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initiator or booster in detonators for both civilian and military uses and as initiator in pyrotechnic devices</w:t>
            </w:r>
          </w:p>
        </w:tc>
      </w:tr>
      <w:tr w:rsidR="00DB0A94" w:rsidRPr="0068439F" w14:paraId="36D18CD2" w14:textId="77777777" w:rsidTr="00DE1637">
        <w:trPr>
          <w:gridAfter w:val="3"/>
          <w:wAfter w:w="1768" w:type="pct"/>
        </w:trPr>
        <w:tc>
          <w:tcPr>
            <w:tcW w:w="885" w:type="pct"/>
            <w:vAlign w:val="center"/>
          </w:tcPr>
          <w:p w14:paraId="0EC5DDCB" w14:textId="77777777" w:rsidR="00DB0A94" w:rsidRPr="0068439F" w:rsidRDefault="00DB0A94" w:rsidP="00DE2748">
            <w:pPr>
              <w:rPr>
                <w:rFonts w:ascii="Arial" w:hAnsi="Arial" w:cs="Arial"/>
                <w:sz w:val="20"/>
                <w:szCs w:val="20"/>
              </w:rPr>
            </w:pPr>
            <w:r w:rsidRPr="0068439F">
              <w:rPr>
                <w:rFonts w:ascii="Arial" w:hAnsi="Arial" w:cs="Arial"/>
                <w:sz w:val="20"/>
                <w:szCs w:val="20"/>
              </w:rPr>
              <w:t>Phenolphthalein</w:t>
            </w:r>
          </w:p>
        </w:tc>
        <w:tc>
          <w:tcPr>
            <w:tcW w:w="310" w:type="pct"/>
            <w:vAlign w:val="center"/>
          </w:tcPr>
          <w:p w14:paraId="57DA62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77-09-8</w:t>
            </w:r>
          </w:p>
        </w:tc>
        <w:tc>
          <w:tcPr>
            <w:tcW w:w="614" w:type="pct"/>
            <w:vAlign w:val="center"/>
          </w:tcPr>
          <w:p w14:paraId="6FFFCE5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9B9D0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3E4AD1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laboratory agent (pH indicator solutions), minor uses are in pharmaceutical preparation and in some special applications (</w:t>
            </w:r>
            <w:proofErr w:type="gramStart"/>
            <w:r w:rsidRPr="0068439F">
              <w:rPr>
                <w:rFonts w:ascii="Arial" w:hAnsi="Arial" w:cs="Arial"/>
                <w:color w:val="000000"/>
                <w:sz w:val="18"/>
                <w:szCs w:val="28"/>
              </w:rPr>
              <w:t>e.g.</w:t>
            </w:r>
            <w:proofErr w:type="gramEnd"/>
            <w:r w:rsidRPr="0068439F">
              <w:rPr>
                <w:rFonts w:ascii="Arial" w:hAnsi="Arial" w:cs="Arial"/>
                <w:color w:val="000000"/>
                <w:sz w:val="18"/>
                <w:szCs w:val="28"/>
              </w:rPr>
              <w:t xml:space="preserve"> pH-indicator paper, disappearing inks)</w:t>
            </w:r>
          </w:p>
        </w:tc>
      </w:tr>
      <w:tr w:rsidR="00DB0A94" w:rsidRPr="0068439F" w14:paraId="0C8C5FBF" w14:textId="77777777" w:rsidTr="00DE1637">
        <w:trPr>
          <w:gridAfter w:val="3"/>
          <w:wAfter w:w="1768" w:type="pct"/>
        </w:trPr>
        <w:tc>
          <w:tcPr>
            <w:tcW w:w="885" w:type="pct"/>
            <w:vAlign w:val="center"/>
          </w:tcPr>
          <w:p w14:paraId="20142DFB"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Dichromium </w:t>
            </w:r>
            <w:proofErr w:type="gramStart"/>
            <w:r w:rsidRPr="0068439F">
              <w:rPr>
                <w:rFonts w:ascii="Arial" w:hAnsi="Arial" w:cs="Arial"/>
                <w:sz w:val="20"/>
                <w:szCs w:val="20"/>
              </w:rPr>
              <w:t>tris(</w:t>
            </w:r>
            <w:proofErr w:type="gramEnd"/>
            <w:r w:rsidRPr="0068439F">
              <w:rPr>
                <w:rFonts w:ascii="Arial" w:hAnsi="Arial" w:cs="Arial"/>
                <w:sz w:val="20"/>
                <w:szCs w:val="20"/>
              </w:rPr>
              <w:t>chromate</w:t>
            </w:r>
          </w:p>
        </w:tc>
        <w:tc>
          <w:tcPr>
            <w:tcW w:w="310" w:type="pct"/>
            <w:vAlign w:val="center"/>
          </w:tcPr>
          <w:p w14:paraId="4134B9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24613-89-6</w:t>
            </w:r>
          </w:p>
        </w:tc>
        <w:tc>
          <w:tcPr>
            <w:tcW w:w="614" w:type="pct"/>
            <w:vAlign w:val="center"/>
          </w:tcPr>
          <w:p w14:paraId="1ECD4E0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3649D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EBB8FE7"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 xml:space="preserve">Mainly used in mixtures for metal surface treatment in the aeronautic/aerospace, </w:t>
            </w:r>
            <w:proofErr w:type="gramStart"/>
            <w:r w:rsidRPr="0068439F">
              <w:rPr>
                <w:rFonts w:ascii="Arial" w:hAnsi="Arial" w:cs="Arial"/>
                <w:color w:val="000000"/>
                <w:sz w:val="18"/>
                <w:szCs w:val="28"/>
              </w:rPr>
              <w:t>steel</w:t>
            </w:r>
            <w:proofErr w:type="gramEnd"/>
            <w:r w:rsidRPr="0068439F">
              <w:rPr>
                <w:rFonts w:ascii="Arial" w:hAnsi="Arial" w:cs="Arial"/>
                <w:color w:val="000000"/>
                <w:sz w:val="18"/>
                <w:szCs w:val="28"/>
              </w:rPr>
              <w:t xml:space="preserve"> and aluminum coating sectors</w:t>
            </w:r>
          </w:p>
        </w:tc>
      </w:tr>
      <w:tr w:rsidR="00DB0A94" w:rsidRPr="0068439F" w14:paraId="013F7355" w14:textId="77777777" w:rsidTr="00DE1637">
        <w:trPr>
          <w:gridAfter w:val="3"/>
          <w:wAfter w:w="1768" w:type="pct"/>
        </w:trPr>
        <w:tc>
          <w:tcPr>
            <w:tcW w:w="885" w:type="pct"/>
            <w:vAlign w:val="center"/>
          </w:tcPr>
          <w:p w14:paraId="0041D92A" w14:textId="77777777" w:rsidR="00DB0A94" w:rsidRPr="0068439F" w:rsidRDefault="00DB0A94" w:rsidP="00DE2748">
            <w:pPr>
              <w:rPr>
                <w:rFonts w:ascii="Arial" w:hAnsi="Arial" w:cs="Arial"/>
                <w:sz w:val="20"/>
                <w:szCs w:val="20"/>
              </w:rPr>
            </w:pPr>
            <w:r w:rsidRPr="0068439F">
              <w:rPr>
                <w:rFonts w:ascii="Arial" w:hAnsi="Arial" w:cs="Arial"/>
                <w:sz w:val="20"/>
                <w:szCs w:val="20"/>
              </w:rPr>
              <w:t>Lead styphnate</w:t>
            </w:r>
          </w:p>
        </w:tc>
        <w:tc>
          <w:tcPr>
            <w:tcW w:w="310" w:type="pct"/>
            <w:vAlign w:val="center"/>
          </w:tcPr>
          <w:p w14:paraId="7934CB43" w14:textId="77777777" w:rsidR="00DB0A94" w:rsidRPr="0068439F" w:rsidRDefault="00222AAF" w:rsidP="00DE2748">
            <w:pPr>
              <w:jc w:val="center"/>
              <w:rPr>
                <w:rFonts w:ascii="Arial" w:hAnsi="Arial" w:cs="Arial"/>
                <w:sz w:val="20"/>
                <w:szCs w:val="20"/>
              </w:rPr>
            </w:pPr>
            <w:r w:rsidRPr="0068439F">
              <w:rPr>
                <w:rFonts w:ascii="Arial" w:hAnsi="Arial" w:cs="Arial"/>
                <w:sz w:val="20"/>
                <w:szCs w:val="20"/>
              </w:rPr>
              <w:t>1</w:t>
            </w:r>
            <w:r w:rsidR="00DB0A94" w:rsidRPr="0068439F">
              <w:rPr>
                <w:rFonts w:ascii="Arial" w:hAnsi="Arial" w:cs="Arial"/>
                <w:sz w:val="20"/>
                <w:szCs w:val="20"/>
              </w:rPr>
              <w:t>5245-44-0</w:t>
            </w:r>
          </w:p>
        </w:tc>
        <w:tc>
          <w:tcPr>
            <w:tcW w:w="614" w:type="pct"/>
            <w:vAlign w:val="center"/>
          </w:tcPr>
          <w:p w14:paraId="7966D39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CFE84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B0F9E79"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A primer for small caliber and rifle ammunition, other common uses are in ammunition pyrotechnics, powder actuated devices and detonators for civilian use</w:t>
            </w:r>
          </w:p>
        </w:tc>
      </w:tr>
      <w:tr w:rsidR="00DB0A94" w:rsidRPr="0068439F" w14:paraId="29A188D1" w14:textId="77777777" w:rsidTr="00DE1637">
        <w:trPr>
          <w:gridAfter w:val="3"/>
          <w:wAfter w:w="1768" w:type="pct"/>
        </w:trPr>
        <w:tc>
          <w:tcPr>
            <w:tcW w:w="885" w:type="pct"/>
            <w:vAlign w:val="center"/>
          </w:tcPr>
          <w:p w14:paraId="7A384284" w14:textId="77777777" w:rsidR="00DB0A94" w:rsidRPr="0068439F" w:rsidRDefault="00DB0A94" w:rsidP="00DE2748">
            <w:pPr>
              <w:rPr>
                <w:rFonts w:ascii="Arial" w:hAnsi="Arial" w:cs="Arial"/>
                <w:sz w:val="20"/>
                <w:szCs w:val="20"/>
              </w:rPr>
            </w:pPr>
            <w:r w:rsidRPr="0068439F">
              <w:rPr>
                <w:rFonts w:ascii="Arial" w:hAnsi="Arial" w:cs="Arial"/>
                <w:sz w:val="20"/>
                <w:szCs w:val="20"/>
              </w:rPr>
              <w:t>2,2'-dichloro-4,4'-methylenedianiline</w:t>
            </w:r>
          </w:p>
        </w:tc>
        <w:tc>
          <w:tcPr>
            <w:tcW w:w="310" w:type="pct"/>
            <w:vAlign w:val="center"/>
          </w:tcPr>
          <w:p w14:paraId="5B5CBC7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01-14-4</w:t>
            </w:r>
          </w:p>
        </w:tc>
        <w:tc>
          <w:tcPr>
            <w:tcW w:w="614" w:type="pct"/>
            <w:vAlign w:val="center"/>
          </w:tcPr>
          <w:p w14:paraId="0FB6DF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AEA28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79E9406"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 xml:space="preserve">Curing agent in resins and in the production of polymer articles </w:t>
            </w:r>
            <w:proofErr w:type="gramStart"/>
            <w:r w:rsidRPr="0068439F">
              <w:rPr>
                <w:rFonts w:ascii="Arial" w:hAnsi="Arial" w:cs="Arial"/>
                <w:color w:val="000000"/>
                <w:sz w:val="18"/>
                <w:szCs w:val="28"/>
              </w:rPr>
              <w:t>and also</w:t>
            </w:r>
            <w:proofErr w:type="gramEnd"/>
            <w:r w:rsidRPr="0068439F">
              <w:rPr>
                <w:rFonts w:ascii="Arial" w:hAnsi="Arial" w:cs="Arial"/>
                <w:color w:val="000000"/>
                <w:sz w:val="18"/>
                <w:szCs w:val="28"/>
              </w:rPr>
              <w:t xml:space="preserve"> for manufacture of other substances; the substance may further be used in construction and arts</w:t>
            </w:r>
          </w:p>
        </w:tc>
      </w:tr>
      <w:tr w:rsidR="009B5E8E" w:rsidRPr="0068439F" w14:paraId="6E725ECD" w14:textId="77777777" w:rsidTr="00DE1637">
        <w:trPr>
          <w:gridAfter w:val="3"/>
          <w:wAfter w:w="1768" w:type="pct"/>
        </w:trPr>
        <w:tc>
          <w:tcPr>
            <w:tcW w:w="3232" w:type="pct"/>
            <w:gridSpan w:val="6"/>
            <w:shd w:val="clear" w:color="auto" w:fill="C5E0B3" w:themeFill="accent6" w:themeFillTint="66"/>
            <w:vAlign w:val="center"/>
          </w:tcPr>
          <w:p w14:paraId="350A7D3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18 June </w:t>
            </w:r>
            <w:proofErr w:type="gramStart"/>
            <w:r w:rsidRPr="0068439F">
              <w:rPr>
                <w:rFonts w:ascii="Arial" w:hAnsi="Arial" w:cs="Arial"/>
                <w:b/>
                <w:sz w:val="28"/>
                <w:szCs w:val="28"/>
              </w:rPr>
              <w:t>2012  84</w:t>
            </w:r>
            <w:proofErr w:type="gramEnd"/>
            <w:r w:rsidRPr="0068439F">
              <w:rPr>
                <w:rFonts w:ascii="Arial" w:hAnsi="Arial" w:cs="Arial"/>
                <w:b/>
                <w:sz w:val="28"/>
                <w:szCs w:val="28"/>
              </w:rPr>
              <w:t xml:space="preserve"> SVHC</w:t>
            </w:r>
          </w:p>
        </w:tc>
      </w:tr>
      <w:tr w:rsidR="00DB0A94" w:rsidRPr="0068439F" w14:paraId="7BF976A0" w14:textId="77777777" w:rsidTr="00DE1637">
        <w:trPr>
          <w:gridAfter w:val="3"/>
          <w:wAfter w:w="1768" w:type="pct"/>
        </w:trPr>
        <w:tc>
          <w:tcPr>
            <w:tcW w:w="885" w:type="pct"/>
            <w:vAlign w:val="center"/>
          </w:tcPr>
          <w:p w14:paraId="34ABC4AD" w14:textId="77777777" w:rsidR="00DB0A94" w:rsidRPr="0068439F" w:rsidRDefault="00DB0A94" w:rsidP="006B0FE6">
            <w:pPr>
              <w:rPr>
                <w:rFonts w:ascii="Arial" w:hAnsi="Arial" w:cs="Arial"/>
                <w:sz w:val="20"/>
                <w:szCs w:val="20"/>
              </w:rPr>
            </w:pPr>
            <w:proofErr w:type="gramStart"/>
            <w:r w:rsidRPr="0068439F">
              <w:rPr>
                <w:rFonts w:ascii="Arial" w:hAnsi="Arial" w:cs="Arial"/>
                <w:sz w:val="20"/>
                <w:szCs w:val="20"/>
              </w:rPr>
              <w:t>α,α</w:t>
            </w:r>
            <w:proofErr w:type="gramEnd"/>
            <w:r w:rsidRPr="0068439F">
              <w:rPr>
                <w:rFonts w:ascii="Arial" w:hAnsi="Arial" w:cs="Arial"/>
                <w:sz w:val="20"/>
                <w:szCs w:val="20"/>
              </w:rPr>
              <w:t xml:space="preserve">-Bis[4-(dimethylamino)phenyl]-4 (phenylamino)naphthalene-1-methanol (C.I. Solvent Blue 4) </w:t>
            </w:r>
            <w:r w:rsidRPr="0068439F">
              <w:rPr>
                <w:rStyle w:val="Emphasis"/>
                <w:rFonts w:ascii="Arial" w:hAnsi="Arial" w:cs="Arial"/>
                <w:sz w:val="20"/>
                <w:szCs w:val="20"/>
              </w:rPr>
              <w:t>[with ≥ 0.1% of Michler's ketone (EC No. 202-027-5) or Michler's base (EC No. 202-959-2)]</w:t>
            </w:r>
          </w:p>
        </w:tc>
        <w:tc>
          <w:tcPr>
            <w:tcW w:w="310" w:type="pct"/>
            <w:vAlign w:val="center"/>
          </w:tcPr>
          <w:p w14:paraId="3CA4F165"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6786-83-0</w:t>
            </w:r>
          </w:p>
        </w:tc>
        <w:tc>
          <w:tcPr>
            <w:tcW w:w="614" w:type="pct"/>
            <w:vAlign w:val="center"/>
          </w:tcPr>
          <w:p w14:paraId="1ECD93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FA6069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F58C7E5"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in the formulation of printing and writing inks, for dyeing paper and in mixtures such as windscreen washing agents</w:t>
            </w:r>
          </w:p>
        </w:tc>
      </w:tr>
      <w:tr w:rsidR="00DB0A94" w:rsidRPr="0068439F" w14:paraId="1298374D" w14:textId="77777777" w:rsidTr="00DE1637">
        <w:trPr>
          <w:gridAfter w:val="3"/>
          <w:wAfter w:w="1768" w:type="pct"/>
        </w:trPr>
        <w:tc>
          <w:tcPr>
            <w:tcW w:w="885" w:type="pct"/>
            <w:vAlign w:val="center"/>
          </w:tcPr>
          <w:p w14:paraId="2C48E18C"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,N',N'-tetramethyl-4,4'-methylenedianiline (Michler’s base</w:t>
            </w:r>
          </w:p>
        </w:tc>
        <w:tc>
          <w:tcPr>
            <w:tcW w:w="310" w:type="pct"/>
            <w:vAlign w:val="center"/>
          </w:tcPr>
          <w:p w14:paraId="0301706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101-61-1</w:t>
            </w:r>
          </w:p>
        </w:tc>
        <w:tc>
          <w:tcPr>
            <w:tcW w:w="614" w:type="pct"/>
            <w:vAlign w:val="center"/>
          </w:tcPr>
          <w:p w14:paraId="69430B1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C0E71F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136E912"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as an intermediate in the manufacture of dyes and other substances</w:t>
            </w:r>
          </w:p>
        </w:tc>
      </w:tr>
      <w:tr w:rsidR="00DB0A94" w:rsidRPr="0068439F" w14:paraId="139AF6EC" w14:textId="77777777" w:rsidTr="00DE1637">
        <w:trPr>
          <w:gridAfter w:val="3"/>
          <w:wAfter w:w="1768" w:type="pct"/>
        </w:trPr>
        <w:tc>
          <w:tcPr>
            <w:tcW w:w="885" w:type="pct"/>
            <w:vAlign w:val="center"/>
          </w:tcPr>
          <w:p w14:paraId="748E3DB1" w14:textId="77777777" w:rsidR="00DB0A94" w:rsidRPr="0068439F" w:rsidRDefault="00DB0A94" w:rsidP="00DE2748">
            <w:pPr>
              <w:rPr>
                <w:rFonts w:ascii="Arial" w:hAnsi="Arial" w:cs="Arial"/>
                <w:sz w:val="20"/>
                <w:szCs w:val="20"/>
              </w:rPr>
            </w:pPr>
            <w:r w:rsidRPr="0068439F">
              <w:rPr>
                <w:rFonts w:ascii="Arial" w:hAnsi="Arial" w:cs="Arial"/>
                <w:sz w:val="20"/>
                <w:szCs w:val="20"/>
              </w:rPr>
              <w:t>1,3,5-</w:t>
            </w:r>
            <w:proofErr w:type="gramStart"/>
            <w:r w:rsidRPr="0068439F">
              <w:rPr>
                <w:rFonts w:ascii="Arial" w:hAnsi="Arial" w:cs="Arial"/>
                <w:sz w:val="20"/>
                <w:szCs w:val="20"/>
              </w:rPr>
              <w:t>tris[</w:t>
            </w:r>
            <w:proofErr w:type="gramEnd"/>
            <w:r w:rsidRPr="0068439F">
              <w:rPr>
                <w:rFonts w:ascii="Arial" w:hAnsi="Arial" w:cs="Arial"/>
                <w:sz w:val="20"/>
                <w:szCs w:val="20"/>
              </w:rPr>
              <w:t>(2S and 2R)-2,3-epoxypropyl]-1,3,5-triazine-2,4,6-(1H,3H,5H)-trione (β-TGIC)</w:t>
            </w:r>
          </w:p>
        </w:tc>
        <w:tc>
          <w:tcPr>
            <w:tcW w:w="310" w:type="pct"/>
            <w:vAlign w:val="center"/>
          </w:tcPr>
          <w:p w14:paraId="0FE19C6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59653-74-6</w:t>
            </w:r>
          </w:p>
        </w:tc>
        <w:tc>
          <w:tcPr>
            <w:tcW w:w="614" w:type="pct"/>
            <w:vAlign w:val="center"/>
          </w:tcPr>
          <w:p w14:paraId="5D39BA8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B51C0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1018D6A"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solder mask ink in the EU.  Also used in electrical insulation material, resin molding systems, laminated sheeting, silk screen printing, coatings, tools, adhesives, lining materials, and stabilizers for plastics. </w:t>
            </w:r>
          </w:p>
        </w:tc>
      </w:tr>
      <w:tr w:rsidR="00DB0A94" w:rsidRPr="0068439F" w14:paraId="67875AF1" w14:textId="77777777" w:rsidTr="00DE1637">
        <w:trPr>
          <w:gridAfter w:val="3"/>
          <w:wAfter w:w="1768" w:type="pct"/>
        </w:trPr>
        <w:tc>
          <w:tcPr>
            <w:tcW w:w="885" w:type="pct"/>
            <w:vAlign w:val="center"/>
          </w:tcPr>
          <w:p w14:paraId="3AFF864A" w14:textId="77777777" w:rsidR="00DB0A94" w:rsidRPr="0068439F" w:rsidRDefault="00DB0A94" w:rsidP="00DE2748">
            <w:pPr>
              <w:rPr>
                <w:rFonts w:ascii="Arial" w:hAnsi="Arial" w:cs="Arial"/>
                <w:sz w:val="20"/>
                <w:szCs w:val="20"/>
              </w:rPr>
            </w:pPr>
            <w:r w:rsidRPr="0068439F">
              <w:rPr>
                <w:rFonts w:ascii="Arial" w:hAnsi="Arial" w:cs="Arial"/>
                <w:sz w:val="20"/>
                <w:szCs w:val="20"/>
              </w:rPr>
              <w:t>Diboron trioxide</w:t>
            </w:r>
          </w:p>
        </w:tc>
        <w:tc>
          <w:tcPr>
            <w:tcW w:w="310" w:type="pct"/>
            <w:vAlign w:val="center"/>
          </w:tcPr>
          <w:p w14:paraId="77CF94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1303-86-2</w:t>
            </w:r>
          </w:p>
        </w:tc>
        <w:tc>
          <w:tcPr>
            <w:tcW w:w="614" w:type="pct"/>
            <w:vAlign w:val="center"/>
          </w:tcPr>
          <w:p w14:paraId="717F229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5F162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BE2D16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Used in a multitude of applications, </w:t>
            </w:r>
            <w:proofErr w:type="gramStart"/>
            <w:r w:rsidRPr="0068439F">
              <w:rPr>
                <w:rFonts w:ascii="Arial" w:hAnsi="Arial" w:cs="Arial"/>
                <w:color w:val="000000"/>
                <w:sz w:val="18"/>
                <w:szCs w:val="20"/>
              </w:rPr>
              <w:t>e.g.</w:t>
            </w:r>
            <w:proofErr w:type="gramEnd"/>
            <w:r w:rsidRPr="0068439F">
              <w:rPr>
                <w:rFonts w:ascii="Arial" w:hAnsi="Arial" w:cs="Arial"/>
                <w:color w:val="000000"/>
                <w:sz w:val="18"/>
                <w:szCs w:val="20"/>
              </w:rPr>
              <w:t xml:space="preserve"> in glass and glass fibers, frits, ceramics, flame retardants, catalysts, industrial fluids, </w:t>
            </w:r>
            <w:r w:rsidRPr="0068439F">
              <w:rPr>
                <w:rFonts w:ascii="Arial" w:hAnsi="Arial" w:cs="Arial"/>
                <w:color w:val="000000"/>
                <w:sz w:val="18"/>
                <w:szCs w:val="20"/>
              </w:rPr>
              <w:lastRenderedPageBreak/>
              <w:t xml:space="preserve">metallurgy, nuclear, electrical equipment, adhesives, inks/paints, film developing solutions, detergents and cleaners, reagent chemicals, biocides and insecticides. </w:t>
            </w:r>
          </w:p>
        </w:tc>
      </w:tr>
      <w:tr w:rsidR="00DB0A94" w:rsidRPr="0068439F" w14:paraId="7A3EF097" w14:textId="77777777" w:rsidTr="00DE1637">
        <w:trPr>
          <w:gridAfter w:val="3"/>
          <w:wAfter w:w="1768" w:type="pct"/>
        </w:trPr>
        <w:tc>
          <w:tcPr>
            <w:tcW w:w="885" w:type="pct"/>
            <w:vAlign w:val="center"/>
          </w:tcPr>
          <w:p w14:paraId="4EB8AE2F"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1,2-bis(2-</w:t>
            </w:r>
            <w:proofErr w:type="gramStart"/>
            <w:r w:rsidRPr="0068439F">
              <w:rPr>
                <w:rFonts w:ascii="Arial" w:hAnsi="Arial" w:cs="Arial"/>
                <w:sz w:val="20"/>
                <w:szCs w:val="20"/>
              </w:rPr>
              <w:t>methoxyethoxy)ethane</w:t>
            </w:r>
            <w:proofErr w:type="gramEnd"/>
            <w:r w:rsidRPr="0068439F">
              <w:rPr>
                <w:rFonts w:ascii="Arial" w:hAnsi="Arial" w:cs="Arial"/>
                <w:sz w:val="20"/>
                <w:szCs w:val="20"/>
              </w:rPr>
              <w:t xml:space="preserve"> (TEGDME; triglyme)</w:t>
            </w:r>
          </w:p>
        </w:tc>
        <w:tc>
          <w:tcPr>
            <w:tcW w:w="310" w:type="pct"/>
            <w:vAlign w:val="center"/>
          </w:tcPr>
          <w:p w14:paraId="1DFF2AB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112-49-2</w:t>
            </w:r>
          </w:p>
        </w:tc>
        <w:tc>
          <w:tcPr>
            <w:tcW w:w="614" w:type="pct"/>
            <w:vAlign w:val="center"/>
          </w:tcPr>
          <w:p w14:paraId="6116D96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9EB7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7F3ACF5"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Minor uses in brake fluids and repair of motor vehicles</w:t>
            </w:r>
          </w:p>
        </w:tc>
      </w:tr>
      <w:tr w:rsidR="00DB0A94" w:rsidRPr="0068439F" w14:paraId="67B4A67A" w14:textId="77777777" w:rsidTr="00DE1637">
        <w:trPr>
          <w:gridAfter w:val="3"/>
          <w:wAfter w:w="1768" w:type="pct"/>
        </w:trPr>
        <w:tc>
          <w:tcPr>
            <w:tcW w:w="885" w:type="pct"/>
            <w:vAlign w:val="center"/>
          </w:tcPr>
          <w:p w14:paraId="5BA0DCE5" w14:textId="77777777" w:rsidR="00DB0A94" w:rsidRPr="0068439F" w:rsidRDefault="00DB0A94" w:rsidP="00DE2748">
            <w:pPr>
              <w:rPr>
                <w:rFonts w:ascii="Arial" w:hAnsi="Arial" w:cs="Arial"/>
                <w:sz w:val="20"/>
                <w:szCs w:val="20"/>
              </w:rPr>
            </w:pPr>
            <w:r w:rsidRPr="0068439F">
              <w:rPr>
                <w:rFonts w:ascii="Arial" w:hAnsi="Arial" w:cs="Arial"/>
                <w:sz w:val="20"/>
                <w:szCs w:val="20"/>
              </w:rPr>
              <w:t>4,4'-bis(dimethylamino)-4''-(</w:t>
            </w:r>
            <w:proofErr w:type="gramStart"/>
            <w:r w:rsidRPr="0068439F">
              <w:rPr>
                <w:rFonts w:ascii="Arial" w:hAnsi="Arial" w:cs="Arial"/>
                <w:sz w:val="20"/>
                <w:szCs w:val="20"/>
              </w:rPr>
              <w:t>methylamino)trityl</w:t>
            </w:r>
            <w:proofErr w:type="gramEnd"/>
            <w:r w:rsidRPr="0068439F">
              <w:rPr>
                <w:rFonts w:ascii="Arial" w:hAnsi="Arial" w:cs="Arial"/>
                <w:sz w:val="20"/>
                <w:szCs w:val="20"/>
              </w:rPr>
              <w:t xml:space="preserve"> alcohol </w:t>
            </w:r>
            <w:r w:rsidRPr="0068439F">
              <w:rPr>
                <w:rStyle w:val="Emphasis"/>
                <w:rFonts w:ascii="Arial" w:hAnsi="Arial" w:cs="Arial"/>
                <w:sz w:val="20"/>
                <w:szCs w:val="20"/>
              </w:rPr>
              <w:t>[with ≥ 0.1% of Michler's ketone (EC No. 202-027-5) or Michler's base (EC No. 202-959-2)]</w:t>
            </w:r>
          </w:p>
        </w:tc>
        <w:tc>
          <w:tcPr>
            <w:tcW w:w="310" w:type="pct"/>
            <w:vAlign w:val="center"/>
          </w:tcPr>
          <w:p w14:paraId="454729C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561-41-1</w:t>
            </w:r>
          </w:p>
        </w:tc>
        <w:tc>
          <w:tcPr>
            <w:tcW w:w="614" w:type="pct"/>
            <w:vAlign w:val="center"/>
          </w:tcPr>
          <w:p w14:paraId="5619FF3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61F2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EAD4173"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Used in the formulation of writing inks and potentially other inks, as well as for dyeing a variety of materials</w:t>
            </w:r>
          </w:p>
        </w:tc>
      </w:tr>
      <w:tr w:rsidR="00DB0A94" w:rsidRPr="0068439F" w14:paraId="6E8D40A7" w14:textId="77777777" w:rsidTr="00DE1637">
        <w:trPr>
          <w:gridAfter w:val="3"/>
          <w:wAfter w:w="1768" w:type="pct"/>
        </w:trPr>
        <w:tc>
          <w:tcPr>
            <w:tcW w:w="885" w:type="pct"/>
            <w:vAlign w:val="center"/>
          </w:tcPr>
          <w:p w14:paraId="18637E06"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Lead(</w:t>
            </w:r>
            <w:proofErr w:type="gramEnd"/>
            <w:r w:rsidRPr="0068439F">
              <w:rPr>
                <w:rFonts w:ascii="Arial" w:hAnsi="Arial" w:cs="Arial"/>
                <w:sz w:val="20"/>
                <w:szCs w:val="20"/>
              </w:rPr>
              <w:t>II) bis(methanesulfonate)</w:t>
            </w:r>
          </w:p>
        </w:tc>
        <w:tc>
          <w:tcPr>
            <w:tcW w:w="310" w:type="pct"/>
            <w:vAlign w:val="center"/>
          </w:tcPr>
          <w:p w14:paraId="3BE66EA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17570-76-2</w:t>
            </w:r>
          </w:p>
        </w:tc>
        <w:tc>
          <w:tcPr>
            <w:tcW w:w="614" w:type="pct"/>
            <w:vAlign w:val="center"/>
          </w:tcPr>
          <w:p w14:paraId="122F67D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FAF69E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77F026F"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in plating processes (both electrolytic and el</w:t>
            </w:r>
            <w:r w:rsidR="004F5BA6" w:rsidRPr="0068439F">
              <w:rPr>
                <w:rFonts w:ascii="Arial" w:hAnsi="Arial" w:cs="Arial"/>
                <w:color w:val="000000"/>
                <w:sz w:val="18"/>
                <w:szCs w:val="20"/>
              </w:rPr>
              <w:t>e</w:t>
            </w:r>
            <w:r w:rsidRPr="0068439F">
              <w:rPr>
                <w:rFonts w:ascii="Arial" w:hAnsi="Arial" w:cs="Arial"/>
                <w:color w:val="000000"/>
                <w:sz w:val="18"/>
                <w:szCs w:val="20"/>
              </w:rPr>
              <w:t xml:space="preserve">ctroless) for electronic components (such as printed circuit boards).  The substance seems to also be used for batteries in special applications.  </w:t>
            </w:r>
          </w:p>
        </w:tc>
      </w:tr>
      <w:tr w:rsidR="00DB0A94" w:rsidRPr="0068439F" w14:paraId="08990AA5" w14:textId="77777777" w:rsidTr="00DE1637">
        <w:trPr>
          <w:gridAfter w:val="3"/>
          <w:wAfter w:w="1768" w:type="pct"/>
        </w:trPr>
        <w:tc>
          <w:tcPr>
            <w:tcW w:w="885" w:type="pct"/>
            <w:vAlign w:val="center"/>
          </w:tcPr>
          <w:p w14:paraId="3BF628D3" w14:textId="77777777" w:rsidR="00DB0A94" w:rsidRPr="0068439F" w:rsidRDefault="00DB0A94" w:rsidP="00DE2748">
            <w:pPr>
              <w:rPr>
                <w:rFonts w:ascii="Arial" w:hAnsi="Arial" w:cs="Arial"/>
                <w:sz w:val="20"/>
                <w:szCs w:val="20"/>
              </w:rPr>
            </w:pPr>
            <w:r w:rsidRPr="0068439F">
              <w:rPr>
                <w:rFonts w:ascii="Arial" w:hAnsi="Arial" w:cs="Arial"/>
                <w:sz w:val="20"/>
                <w:szCs w:val="20"/>
              </w:rPr>
              <w:t>Formamide</w:t>
            </w:r>
          </w:p>
        </w:tc>
        <w:tc>
          <w:tcPr>
            <w:tcW w:w="310" w:type="pct"/>
            <w:vAlign w:val="center"/>
          </w:tcPr>
          <w:p w14:paraId="6D88FEB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75-12-7</w:t>
            </w:r>
          </w:p>
        </w:tc>
        <w:tc>
          <w:tcPr>
            <w:tcW w:w="614" w:type="pct"/>
            <w:vAlign w:val="center"/>
          </w:tcPr>
          <w:p w14:paraId="3B9FB6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2B089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2F4E8F1"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an intermediate in the manufacture of agrochemicals, pharmaceuticals, and industrial chemicals.  Minor uses as a solvent, as a laboratory reagent for quality control purposes in forensic laboratories, hospitals, pharmaceutical companies, food and drinks manufacturers and research labora</w:t>
            </w:r>
            <w:r w:rsidR="00300D8A" w:rsidRPr="0068439F">
              <w:rPr>
                <w:rFonts w:ascii="Arial" w:hAnsi="Arial" w:cs="Arial"/>
                <w:color w:val="000000"/>
                <w:sz w:val="18"/>
                <w:szCs w:val="20"/>
              </w:rPr>
              <w:t>tories.  The substance seems to also be used as a plasticizer.</w:t>
            </w:r>
          </w:p>
        </w:tc>
      </w:tr>
      <w:tr w:rsidR="00DB0A94" w:rsidRPr="0068439F" w14:paraId="539939F6" w14:textId="77777777" w:rsidTr="00DE1637">
        <w:trPr>
          <w:gridAfter w:val="3"/>
          <w:wAfter w:w="1768" w:type="pct"/>
        </w:trPr>
        <w:tc>
          <w:tcPr>
            <w:tcW w:w="885" w:type="pct"/>
            <w:vAlign w:val="center"/>
          </w:tcPr>
          <w:p w14:paraId="723A0C0C"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[4-[4,4'-bis(dimethylamino) </w:t>
            </w:r>
            <w:proofErr w:type="gramStart"/>
            <w:r w:rsidRPr="0068439F">
              <w:rPr>
                <w:rFonts w:ascii="Arial" w:hAnsi="Arial" w:cs="Arial"/>
                <w:sz w:val="20"/>
                <w:szCs w:val="20"/>
              </w:rPr>
              <w:t>benzhydrylidene]cyclohexa</w:t>
            </w:r>
            <w:proofErr w:type="gramEnd"/>
            <w:r w:rsidRPr="0068439F">
              <w:rPr>
                <w:rFonts w:ascii="Arial" w:hAnsi="Arial" w:cs="Arial"/>
                <w:sz w:val="20"/>
                <w:szCs w:val="20"/>
              </w:rPr>
              <w:t xml:space="preserve">-2,5-dien-1-ylidene]dimethylammonium chloride (C.I. Basic Violet 3) </w:t>
            </w:r>
            <w:r w:rsidRPr="0068439F">
              <w:rPr>
                <w:rStyle w:val="Emphasis"/>
                <w:rFonts w:ascii="Arial" w:hAnsi="Arial" w:cs="Arial"/>
                <w:sz w:val="20"/>
                <w:szCs w:val="20"/>
              </w:rPr>
              <w:t>[with ≥ 0.1% of Michler's ketone (EC No. 202-027-5) or Michler's base (EC No. 202-959-2)]</w:t>
            </w:r>
          </w:p>
        </w:tc>
        <w:tc>
          <w:tcPr>
            <w:tcW w:w="310" w:type="pct"/>
            <w:vAlign w:val="center"/>
          </w:tcPr>
          <w:p w14:paraId="37ED0A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548-62-9</w:t>
            </w:r>
          </w:p>
        </w:tc>
        <w:tc>
          <w:tcPr>
            <w:tcW w:w="614" w:type="pct"/>
            <w:vAlign w:val="center"/>
          </w:tcPr>
          <w:p w14:paraId="1BB3263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CEE28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5D626BF"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mainly for paper coloring and inks supplied in printer cartridges and ball pens.  Further uses include staining of dried plants, use as a marker for increasing the visibility of liquids, staining in microbial and clinical laboratories.</w:t>
            </w:r>
          </w:p>
        </w:tc>
      </w:tr>
      <w:tr w:rsidR="00DB0A94" w:rsidRPr="0068439F" w14:paraId="7F7341A4" w14:textId="77777777" w:rsidTr="00DE1637">
        <w:trPr>
          <w:gridAfter w:val="3"/>
          <w:wAfter w:w="1768" w:type="pct"/>
        </w:trPr>
        <w:tc>
          <w:tcPr>
            <w:tcW w:w="885" w:type="pct"/>
            <w:vAlign w:val="center"/>
          </w:tcPr>
          <w:p w14:paraId="385184A2" w14:textId="77777777" w:rsidR="00DB0A94" w:rsidRPr="0068439F" w:rsidRDefault="00DB0A94" w:rsidP="00DE2748">
            <w:pPr>
              <w:rPr>
                <w:rFonts w:ascii="Arial" w:hAnsi="Arial" w:cs="Arial"/>
                <w:sz w:val="20"/>
                <w:szCs w:val="20"/>
              </w:rPr>
            </w:pPr>
            <w:r w:rsidRPr="0068439F">
              <w:rPr>
                <w:rFonts w:ascii="Arial" w:hAnsi="Arial" w:cs="Arial"/>
                <w:sz w:val="20"/>
                <w:szCs w:val="20"/>
              </w:rPr>
              <w:t>1,2-dimethoxyethane; ethylene glycol dimethyl ether (EGDME)</w:t>
            </w:r>
          </w:p>
        </w:tc>
        <w:tc>
          <w:tcPr>
            <w:tcW w:w="310" w:type="pct"/>
            <w:vAlign w:val="center"/>
          </w:tcPr>
          <w:p w14:paraId="2A5A14C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110-71-4</w:t>
            </w:r>
          </w:p>
        </w:tc>
        <w:tc>
          <w:tcPr>
            <w:tcW w:w="614" w:type="pct"/>
            <w:vAlign w:val="center"/>
          </w:tcPr>
          <w:p w14:paraId="5CDB7BD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2AE2B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7493B4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solvent or as a processing aid in the manufacture and formulation of </w:t>
            </w:r>
            <w:r w:rsidRPr="0068439F">
              <w:rPr>
                <w:rFonts w:ascii="Arial" w:hAnsi="Arial" w:cs="Arial"/>
                <w:color w:val="000000"/>
                <w:sz w:val="18"/>
                <w:szCs w:val="20"/>
              </w:rPr>
              <w:lastRenderedPageBreak/>
              <w:t>industrial chemicals, including use as an electrolyte solvent in lithium batteries</w:t>
            </w:r>
          </w:p>
        </w:tc>
      </w:tr>
      <w:tr w:rsidR="00DB0A94" w:rsidRPr="0068439F" w14:paraId="2F99E399" w14:textId="77777777" w:rsidTr="00DE1637">
        <w:trPr>
          <w:gridAfter w:val="3"/>
          <w:wAfter w:w="1768" w:type="pct"/>
        </w:trPr>
        <w:tc>
          <w:tcPr>
            <w:tcW w:w="885" w:type="pct"/>
            <w:vAlign w:val="center"/>
          </w:tcPr>
          <w:p w14:paraId="03AA3BA6"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[4-[[4-anilino-1-</w:t>
            </w:r>
            <w:proofErr w:type="gramStart"/>
            <w:r w:rsidRPr="0068439F">
              <w:rPr>
                <w:rFonts w:ascii="Arial" w:hAnsi="Arial" w:cs="Arial"/>
                <w:sz w:val="20"/>
                <w:szCs w:val="20"/>
              </w:rPr>
              <w:t>naphthyl][</w:t>
            </w:r>
            <w:proofErr w:type="gramEnd"/>
            <w:r w:rsidRPr="0068439F">
              <w:rPr>
                <w:rFonts w:ascii="Arial" w:hAnsi="Arial" w:cs="Arial"/>
                <w:sz w:val="20"/>
                <w:szCs w:val="20"/>
              </w:rPr>
              <w:t xml:space="preserve">4-(dimethylamino)phenyl]methylene]cyclohexa-2,5-dien-1-ylidene] dimethylammonium chloride (C.I. Basic Blue 26) </w:t>
            </w:r>
            <w:r w:rsidRPr="0068439F">
              <w:rPr>
                <w:rStyle w:val="Emphasis"/>
                <w:rFonts w:ascii="Arial" w:hAnsi="Arial" w:cs="Arial"/>
                <w:sz w:val="20"/>
                <w:szCs w:val="20"/>
              </w:rPr>
              <w:t>[with ≥ 0.1% of Michler's ketone (EC No. 202-027-5) or Michler's base (EC No. 202-959-2)]</w:t>
            </w:r>
          </w:p>
        </w:tc>
        <w:tc>
          <w:tcPr>
            <w:tcW w:w="310" w:type="pct"/>
            <w:vAlign w:val="center"/>
          </w:tcPr>
          <w:p w14:paraId="34BF079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2580-56-5</w:t>
            </w:r>
          </w:p>
        </w:tc>
        <w:tc>
          <w:tcPr>
            <w:tcW w:w="614" w:type="pct"/>
            <w:vAlign w:val="center"/>
          </w:tcPr>
          <w:p w14:paraId="1F927C0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ADDCE8"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600967C" w14:textId="77777777" w:rsidR="00DB0A94" w:rsidRPr="0068439F" w:rsidRDefault="00300D8A" w:rsidP="005F03F3">
            <w:pPr>
              <w:jc w:val="center"/>
              <w:rPr>
                <w:rFonts w:ascii="Arial" w:hAnsi="Arial" w:cs="Arial"/>
                <w:color w:val="000000"/>
                <w:sz w:val="18"/>
                <w:szCs w:val="20"/>
              </w:rPr>
            </w:pPr>
            <w:r w:rsidRPr="0068439F">
              <w:rPr>
                <w:rFonts w:ascii="Arial" w:hAnsi="Arial" w:cs="Arial"/>
                <w:color w:val="000000"/>
                <w:sz w:val="18"/>
                <w:szCs w:val="20"/>
              </w:rPr>
              <w:t xml:space="preserve">Used in the formulation of inks, cleaners, and coatings, as well as for dyeing paper, packaging, textiles, plastic products, and other types of articles.  It is also used in diagnostic and analytical applications. </w:t>
            </w:r>
          </w:p>
        </w:tc>
      </w:tr>
      <w:tr w:rsidR="00DB0A94" w:rsidRPr="0068439F" w14:paraId="3A358743" w14:textId="77777777" w:rsidTr="00DE1637">
        <w:trPr>
          <w:gridAfter w:val="3"/>
          <w:wAfter w:w="1768" w:type="pct"/>
        </w:trPr>
        <w:tc>
          <w:tcPr>
            <w:tcW w:w="885" w:type="pct"/>
            <w:vAlign w:val="center"/>
          </w:tcPr>
          <w:p w14:paraId="3DBD222C" w14:textId="77777777" w:rsidR="00DB0A94" w:rsidRPr="0068439F" w:rsidRDefault="00DB0A94" w:rsidP="00DE2748">
            <w:pPr>
              <w:rPr>
                <w:rFonts w:ascii="Arial" w:hAnsi="Arial" w:cs="Arial"/>
                <w:sz w:val="20"/>
                <w:szCs w:val="20"/>
              </w:rPr>
            </w:pPr>
            <w:r w:rsidRPr="0068439F">
              <w:rPr>
                <w:rFonts w:ascii="Arial" w:hAnsi="Arial" w:cs="Arial"/>
                <w:sz w:val="20"/>
                <w:szCs w:val="20"/>
              </w:rPr>
              <w:t>1,3,5-Tris(oxiran-2-ylmethyl)-1,3,5-triazinane-2,4,6-trione (TGIC)</w:t>
            </w:r>
          </w:p>
        </w:tc>
        <w:tc>
          <w:tcPr>
            <w:tcW w:w="310" w:type="pct"/>
            <w:vAlign w:val="center"/>
          </w:tcPr>
          <w:p w14:paraId="1BD4D7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2451-62-9</w:t>
            </w:r>
          </w:p>
        </w:tc>
        <w:tc>
          <w:tcPr>
            <w:tcW w:w="614" w:type="pct"/>
            <w:vAlign w:val="center"/>
          </w:tcPr>
          <w:p w14:paraId="4F625AE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45B7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C948EC3"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as a hardener in resins and coatings.  Also used in inks for the printed circuit board industry, electrical insulation material, resin molding systems, laminated sheeting, silk screen printing coatings, tools, adhesives, lining materials and stabilizers for plastics.</w:t>
            </w:r>
          </w:p>
        </w:tc>
      </w:tr>
      <w:tr w:rsidR="00DB0A94" w:rsidRPr="0068439F" w14:paraId="1F1571FA" w14:textId="77777777" w:rsidTr="00DE1637">
        <w:trPr>
          <w:gridAfter w:val="3"/>
          <w:wAfter w:w="1768" w:type="pct"/>
        </w:trPr>
        <w:tc>
          <w:tcPr>
            <w:tcW w:w="885" w:type="pct"/>
            <w:vAlign w:val="center"/>
          </w:tcPr>
          <w:p w14:paraId="3292E690" w14:textId="77777777" w:rsidR="00DB0A94" w:rsidRPr="0068439F" w:rsidRDefault="00DB0A94" w:rsidP="00DE2748">
            <w:pPr>
              <w:rPr>
                <w:rFonts w:ascii="Arial" w:hAnsi="Arial" w:cs="Arial"/>
                <w:sz w:val="20"/>
                <w:szCs w:val="20"/>
              </w:rPr>
            </w:pPr>
            <w:r w:rsidRPr="0068439F">
              <w:rPr>
                <w:rFonts w:ascii="Arial" w:hAnsi="Arial" w:cs="Arial"/>
                <w:sz w:val="20"/>
                <w:szCs w:val="20"/>
              </w:rPr>
              <w:t>bis(dimethylamino)benzophenone (Michler’s ketone)</w:t>
            </w:r>
          </w:p>
          <w:p w14:paraId="48A3F841" w14:textId="77777777" w:rsidR="00DB0A94" w:rsidRPr="0068439F" w:rsidRDefault="00DB0A94" w:rsidP="00DE2748">
            <w:pPr>
              <w:rPr>
                <w:rFonts w:ascii="Arial" w:hAnsi="Arial" w:cs="Arial"/>
                <w:sz w:val="20"/>
                <w:szCs w:val="20"/>
              </w:rPr>
            </w:pPr>
          </w:p>
        </w:tc>
        <w:tc>
          <w:tcPr>
            <w:tcW w:w="310" w:type="pct"/>
            <w:vAlign w:val="center"/>
          </w:tcPr>
          <w:p w14:paraId="5577BC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90-94-8</w:t>
            </w:r>
          </w:p>
        </w:tc>
        <w:tc>
          <w:tcPr>
            <w:tcW w:w="614" w:type="pct"/>
            <w:vAlign w:val="center"/>
          </w:tcPr>
          <w:p w14:paraId="6D89D02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0455D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05D1C59" w14:textId="77777777" w:rsidR="00DB0A94" w:rsidRPr="0068439F" w:rsidRDefault="00300D8A" w:rsidP="00300D8A">
            <w:pPr>
              <w:jc w:val="center"/>
              <w:rPr>
                <w:rFonts w:ascii="Arial" w:hAnsi="Arial" w:cs="Arial"/>
                <w:color w:val="000000"/>
                <w:sz w:val="18"/>
                <w:szCs w:val="20"/>
              </w:rPr>
            </w:pPr>
            <w:r w:rsidRPr="0068439F">
              <w:rPr>
                <w:rFonts w:ascii="Arial" w:hAnsi="Arial" w:cs="Arial"/>
                <w:color w:val="000000"/>
                <w:sz w:val="18"/>
                <w:szCs w:val="20"/>
              </w:rPr>
              <w:t xml:space="preserve">Used as an intermediate in the manufacture of triphenylmethane dyes and other substances.  Further potential uses include use as an additive (photosensitizer) in dyes and pigments, in dry film products and as a process chemical in the production of electronic circuit boards. </w:t>
            </w:r>
          </w:p>
        </w:tc>
      </w:tr>
      <w:tr w:rsidR="009B5E8E" w:rsidRPr="0068439F" w14:paraId="7D84C59A" w14:textId="77777777" w:rsidTr="00DE1637">
        <w:trPr>
          <w:gridAfter w:val="3"/>
          <w:wAfter w:w="1768" w:type="pct"/>
        </w:trPr>
        <w:tc>
          <w:tcPr>
            <w:tcW w:w="3232" w:type="pct"/>
            <w:gridSpan w:val="6"/>
            <w:shd w:val="clear" w:color="auto" w:fill="C5E0B3" w:themeFill="accent6" w:themeFillTint="66"/>
            <w:vAlign w:val="center"/>
          </w:tcPr>
          <w:p w14:paraId="14C2500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19 Dec </w:t>
            </w:r>
            <w:proofErr w:type="gramStart"/>
            <w:r w:rsidRPr="0068439F">
              <w:rPr>
                <w:rFonts w:ascii="Arial" w:hAnsi="Arial" w:cs="Arial"/>
                <w:b/>
                <w:sz w:val="28"/>
                <w:szCs w:val="28"/>
              </w:rPr>
              <w:t>2012  138</w:t>
            </w:r>
            <w:proofErr w:type="gramEnd"/>
            <w:r w:rsidRPr="0068439F">
              <w:rPr>
                <w:rFonts w:ascii="Arial" w:hAnsi="Arial" w:cs="Arial"/>
                <w:b/>
                <w:sz w:val="28"/>
                <w:szCs w:val="28"/>
              </w:rPr>
              <w:t xml:space="preserve"> SVHC</w:t>
            </w:r>
          </w:p>
        </w:tc>
      </w:tr>
      <w:tr w:rsidR="00DB0A94" w:rsidRPr="0068439F" w14:paraId="17C7CA82" w14:textId="77777777" w:rsidTr="00DE1637">
        <w:trPr>
          <w:gridAfter w:val="3"/>
          <w:wAfter w:w="1768" w:type="pct"/>
        </w:trPr>
        <w:tc>
          <w:tcPr>
            <w:tcW w:w="885" w:type="pct"/>
            <w:vAlign w:val="center"/>
          </w:tcPr>
          <w:p w14:paraId="699D9376" w14:textId="77777777" w:rsidR="00DB0A94" w:rsidRPr="0068439F" w:rsidRDefault="00DB0A94" w:rsidP="006B0FE6">
            <w:pPr>
              <w:rPr>
                <w:rFonts w:ascii="Arial" w:hAnsi="Arial" w:cs="Arial"/>
                <w:sz w:val="20"/>
                <w:szCs w:val="20"/>
              </w:rPr>
            </w:pPr>
            <w:r w:rsidRPr="0068439F">
              <w:rPr>
                <w:rFonts w:ascii="Arial" w:hAnsi="Arial" w:cs="Arial"/>
                <w:sz w:val="20"/>
                <w:szCs w:val="20"/>
              </w:rPr>
              <w:t>Pyrochlore, antimony lead yellow</w:t>
            </w:r>
          </w:p>
        </w:tc>
        <w:tc>
          <w:tcPr>
            <w:tcW w:w="310" w:type="pct"/>
            <w:vAlign w:val="center"/>
          </w:tcPr>
          <w:p w14:paraId="5D2F131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8012-00-8</w:t>
            </w:r>
          </w:p>
        </w:tc>
        <w:tc>
          <w:tcPr>
            <w:tcW w:w="614" w:type="pct"/>
            <w:vAlign w:val="center"/>
          </w:tcPr>
          <w:p w14:paraId="71FB876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859F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64031E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 pigment, dye, colorant</w:t>
            </w:r>
          </w:p>
        </w:tc>
      </w:tr>
      <w:tr w:rsidR="00DB0A94" w:rsidRPr="0068439F" w14:paraId="6AA032E5" w14:textId="77777777" w:rsidTr="00DE1637">
        <w:trPr>
          <w:gridAfter w:val="3"/>
          <w:wAfter w:w="1768" w:type="pct"/>
        </w:trPr>
        <w:tc>
          <w:tcPr>
            <w:tcW w:w="885" w:type="pct"/>
            <w:vAlign w:val="center"/>
          </w:tcPr>
          <w:p w14:paraId="66B0914D" w14:textId="77777777" w:rsidR="00DB0A94" w:rsidRPr="0068439F" w:rsidRDefault="00DB0A94" w:rsidP="00DE2748">
            <w:pPr>
              <w:rPr>
                <w:rFonts w:ascii="Arial" w:hAnsi="Arial" w:cs="Arial"/>
                <w:sz w:val="20"/>
                <w:szCs w:val="20"/>
              </w:rPr>
            </w:pPr>
            <w:r w:rsidRPr="0068439F">
              <w:rPr>
                <w:rFonts w:ascii="Arial" w:hAnsi="Arial" w:cs="Arial"/>
                <w:sz w:val="20"/>
                <w:szCs w:val="20"/>
              </w:rPr>
              <w:t>6-methoxy-m-toluidine (p-cresidine)</w:t>
            </w:r>
          </w:p>
        </w:tc>
        <w:tc>
          <w:tcPr>
            <w:tcW w:w="310" w:type="pct"/>
            <w:vAlign w:val="center"/>
          </w:tcPr>
          <w:p w14:paraId="1EC31A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120-71-8</w:t>
            </w:r>
          </w:p>
        </w:tc>
        <w:tc>
          <w:tcPr>
            <w:tcW w:w="614" w:type="pct"/>
            <w:vAlign w:val="center"/>
          </w:tcPr>
          <w:p w14:paraId="3DCA5D5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B30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639989B"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a pigment, dye, colorant</w:t>
            </w:r>
          </w:p>
        </w:tc>
      </w:tr>
      <w:tr w:rsidR="00DB0A94" w:rsidRPr="0068439F" w14:paraId="24C663E8" w14:textId="77777777" w:rsidTr="00DE1637">
        <w:trPr>
          <w:gridAfter w:val="3"/>
          <w:wAfter w:w="1768" w:type="pct"/>
        </w:trPr>
        <w:tc>
          <w:tcPr>
            <w:tcW w:w="885" w:type="pct"/>
            <w:vAlign w:val="center"/>
          </w:tcPr>
          <w:p w14:paraId="1ECD6B10" w14:textId="77777777" w:rsidR="00DB0A94" w:rsidRPr="0068439F" w:rsidRDefault="00DB0A94" w:rsidP="00DE2748">
            <w:pPr>
              <w:rPr>
                <w:rFonts w:ascii="Arial" w:hAnsi="Arial" w:cs="Arial"/>
                <w:sz w:val="20"/>
                <w:szCs w:val="20"/>
              </w:rPr>
            </w:pPr>
            <w:r w:rsidRPr="0068439F">
              <w:rPr>
                <w:rFonts w:ascii="Arial" w:hAnsi="Arial" w:cs="Arial"/>
                <w:sz w:val="20"/>
                <w:szCs w:val="20"/>
              </w:rPr>
              <w:t>Henicosafluoroundecanoic acid</w:t>
            </w:r>
          </w:p>
        </w:tc>
        <w:tc>
          <w:tcPr>
            <w:tcW w:w="310" w:type="pct"/>
            <w:vAlign w:val="center"/>
          </w:tcPr>
          <w:p w14:paraId="4990FF8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2058-94-8</w:t>
            </w:r>
          </w:p>
        </w:tc>
        <w:tc>
          <w:tcPr>
            <w:tcW w:w="614" w:type="pct"/>
            <w:vAlign w:val="center"/>
          </w:tcPr>
          <w:p w14:paraId="5AA8D40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DA4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4E448B6" w14:textId="77777777" w:rsidR="00DB0A94" w:rsidRPr="0068439F" w:rsidRDefault="001E5311" w:rsidP="005F03F3">
            <w:pPr>
              <w:jc w:val="center"/>
              <w:rPr>
                <w:rFonts w:ascii="Arial" w:hAnsi="Arial" w:cs="Arial"/>
                <w:b/>
                <w:color w:val="000000"/>
                <w:sz w:val="18"/>
                <w:szCs w:val="18"/>
              </w:rPr>
            </w:pPr>
            <w:r w:rsidRPr="0068439F">
              <w:rPr>
                <w:rFonts w:ascii="Arial" w:hAnsi="Arial" w:cs="Arial"/>
                <w:color w:val="000000"/>
                <w:sz w:val="18"/>
                <w:szCs w:val="18"/>
              </w:rPr>
              <w:t>Surfactant / wetting agent</w:t>
            </w:r>
          </w:p>
        </w:tc>
      </w:tr>
      <w:tr w:rsidR="00DB0A94" w:rsidRPr="0068439F" w14:paraId="3930DCA2" w14:textId="77777777" w:rsidTr="00DE1637">
        <w:trPr>
          <w:gridAfter w:val="3"/>
          <w:wAfter w:w="1768" w:type="pct"/>
        </w:trPr>
        <w:tc>
          <w:tcPr>
            <w:tcW w:w="885" w:type="pct"/>
            <w:vAlign w:val="center"/>
          </w:tcPr>
          <w:p w14:paraId="69F3836F"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Hexahydromethylphthalic anhydride [1], Hexahydro-4-methylphthalic anhydride [2], Hexahydro-1-methylphthalic anhydride [3], Hexahydro-3-methylphthalic anhydride [4] [The individual isomers [2], [3] and [4] (including their cis- and trans- stereo </w:t>
            </w:r>
            <w:r w:rsidRPr="0068439F">
              <w:rPr>
                <w:rFonts w:ascii="Arial" w:hAnsi="Arial" w:cs="Arial"/>
                <w:sz w:val="20"/>
                <w:szCs w:val="20"/>
              </w:rPr>
              <w:lastRenderedPageBreak/>
              <w:t>isomeric forms) and all possible combinations of the isomers [1] are covered by this entry]</w:t>
            </w:r>
          </w:p>
        </w:tc>
        <w:tc>
          <w:tcPr>
            <w:tcW w:w="310" w:type="pct"/>
            <w:vAlign w:val="center"/>
          </w:tcPr>
          <w:p w14:paraId="3E0636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25550-51-0</w:t>
            </w:r>
          </w:p>
          <w:p w14:paraId="0F63E7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19438-60-9</w:t>
            </w:r>
          </w:p>
          <w:p w14:paraId="06A26D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48122-14-1</w:t>
            </w:r>
          </w:p>
          <w:p w14:paraId="2049FAE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57110-29-9</w:t>
            </w:r>
          </w:p>
        </w:tc>
        <w:tc>
          <w:tcPr>
            <w:tcW w:w="614" w:type="pct"/>
            <w:vAlign w:val="center"/>
          </w:tcPr>
          <w:p w14:paraId="512C18C8"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BFA3D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9FC901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Serve as hardeners in epoxy resins</w:t>
            </w:r>
          </w:p>
        </w:tc>
      </w:tr>
      <w:tr w:rsidR="00DB0A94" w:rsidRPr="0068439F" w14:paraId="7969FDC8" w14:textId="77777777" w:rsidTr="00DE1637">
        <w:trPr>
          <w:gridAfter w:val="3"/>
          <w:wAfter w:w="1768" w:type="pct"/>
        </w:trPr>
        <w:tc>
          <w:tcPr>
            <w:tcW w:w="885" w:type="pct"/>
            <w:vAlign w:val="center"/>
          </w:tcPr>
          <w:p w14:paraId="228D0C9E" w14:textId="77777777" w:rsidR="00DB0A94" w:rsidRPr="0068439F" w:rsidRDefault="00DB0A94" w:rsidP="006B0FE6">
            <w:pPr>
              <w:rPr>
                <w:rFonts w:ascii="Arial" w:hAnsi="Arial" w:cs="Arial"/>
                <w:sz w:val="20"/>
                <w:szCs w:val="20"/>
              </w:rPr>
            </w:pPr>
            <w:r w:rsidRPr="0068439F">
              <w:rPr>
                <w:rFonts w:ascii="Arial" w:hAnsi="Arial" w:cs="Arial"/>
                <w:sz w:val="20"/>
                <w:szCs w:val="20"/>
              </w:rPr>
              <w:t>Cyclohexane-1,2-dicarboxylic anhydride [1], cis-cyclohexane-1,2-dicarboxylic anhydride [2], trans-cyclohexane-1,2-dicarboxylic anhydride [3] [The individual cis- [2] and trans- [3] isomer substances and all possible combinations of the cis- and trans-isomers [1] are covered by this entry]</w:t>
            </w:r>
          </w:p>
        </w:tc>
        <w:tc>
          <w:tcPr>
            <w:tcW w:w="310" w:type="pct"/>
            <w:vAlign w:val="center"/>
          </w:tcPr>
          <w:p w14:paraId="1829D41B"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85-42-7</w:t>
            </w:r>
          </w:p>
          <w:p w14:paraId="17BAC6F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13149-00-3</w:t>
            </w:r>
          </w:p>
          <w:p w14:paraId="736F72D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14166-21-3</w:t>
            </w:r>
          </w:p>
        </w:tc>
        <w:tc>
          <w:tcPr>
            <w:tcW w:w="614" w:type="pct"/>
            <w:vAlign w:val="center"/>
          </w:tcPr>
          <w:p w14:paraId="15960AD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2A6E1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ECF151E"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Mainly used as a hardener for epoxy resins and as intermediate for plasticizers, specialty resins, insect repellents, and rust inhibitors</w:t>
            </w:r>
          </w:p>
        </w:tc>
      </w:tr>
      <w:tr w:rsidR="00DB0A94" w:rsidRPr="0068439F" w14:paraId="76F3D43E" w14:textId="77777777" w:rsidTr="00DE1637">
        <w:trPr>
          <w:gridAfter w:val="3"/>
          <w:wAfter w:w="1768" w:type="pct"/>
        </w:trPr>
        <w:tc>
          <w:tcPr>
            <w:tcW w:w="885" w:type="pct"/>
            <w:vAlign w:val="center"/>
          </w:tcPr>
          <w:p w14:paraId="7239D258" w14:textId="77777777" w:rsidR="00DB0A94" w:rsidRPr="0068439F" w:rsidRDefault="00DB0A94" w:rsidP="00DE2748">
            <w:pPr>
              <w:rPr>
                <w:rFonts w:ascii="Arial" w:hAnsi="Arial" w:cs="Arial"/>
                <w:sz w:val="20"/>
                <w:szCs w:val="20"/>
              </w:rPr>
            </w:pPr>
            <w:r w:rsidRPr="0068439F">
              <w:rPr>
                <w:rFonts w:ascii="Arial" w:hAnsi="Arial" w:cs="Arial"/>
                <w:sz w:val="20"/>
                <w:szCs w:val="20"/>
              </w:rPr>
              <w:t>Dibutyltin dichloride (DBTC)</w:t>
            </w:r>
          </w:p>
        </w:tc>
        <w:tc>
          <w:tcPr>
            <w:tcW w:w="310" w:type="pct"/>
            <w:vAlign w:val="center"/>
          </w:tcPr>
          <w:p w14:paraId="2F47815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683-18-1</w:t>
            </w:r>
          </w:p>
        </w:tc>
        <w:tc>
          <w:tcPr>
            <w:tcW w:w="614" w:type="pct"/>
            <w:vAlign w:val="center"/>
          </w:tcPr>
          <w:p w14:paraId="653AAF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48AC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72D7BD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to cure silicon/polyurethane elastomers</w:t>
            </w:r>
          </w:p>
        </w:tc>
      </w:tr>
      <w:tr w:rsidR="00DB0A94" w:rsidRPr="0068439F" w14:paraId="343B2BC1" w14:textId="77777777" w:rsidTr="00DE1637">
        <w:trPr>
          <w:gridAfter w:val="3"/>
          <w:wAfter w:w="1768" w:type="pct"/>
        </w:trPr>
        <w:tc>
          <w:tcPr>
            <w:tcW w:w="885" w:type="pct"/>
            <w:vAlign w:val="center"/>
          </w:tcPr>
          <w:p w14:paraId="03224E21" w14:textId="77777777" w:rsidR="00DB0A94" w:rsidRPr="0068439F" w:rsidRDefault="00DB0A94" w:rsidP="00DE2748">
            <w:pPr>
              <w:rPr>
                <w:rFonts w:ascii="Arial" w:hAnsi="Arial" w:cs="Arial"/>
                <w:sz w:val="20"/>
                <w:szCs w:val="20"/>
              </w:rPr>
            </w:pPr>
            <w:r w:rsidRPr="0068439F">
              <w:rPr>
                <w:rFonts w:ascii="Arial" w:hAnsi="Arial" w:cs="Arial"/>
                <w:sz w:val="20"/>
                <w:szCs w:val="20"/>
              </w:rPr>
              <w:t>Lead bis(tetrafluoroborate)</w:t>
            </w:r>
          </w:p>
        </w:tc>
        <w:tc>
          <w:tcPr>
            <w:tcW w:w="310" w:type="pct"/>
            <w:vAlign w:val="center"/>
          </w:tcPr>
          <w:p w14:paraId="561C085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13814-96-5</w:t>
            </w:r>
          </w:p>
        </w:tc>
        <w:tc>
          <w:tcPr>
            <w:tcW w:w="614" w:type="pct"/>
            <w:vAlign w:val="center"/>
          </w:tcPr>
          <w:p w14:paraId="0C793FA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C148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2FB7818"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in electroplating liquids</w:t>
            </w:r>
          </w:p>
        </w:tc>
      </w:tr>
      <w:tr w:rsidR="00DB0A94" w:rsidRPr="0068439F" w14:paraId="2A749436" w14:textId="77777777" w:rsidTr="00DE1637">
        <w:trPr>
          <w:gridAfter w:val="3"/>
          <w:wAfter w:w="1768" w:type="pct"/>
        </w:trPr>
        <w:tc>
          <w:tcPr>
            <w:tcW w:w="885" w:type="pct"/>
            <w:vAlign w:val="center"/>
          </w:tcPr>
          <w:p w14:paraId="5D0A487A" w14:textId="77777777" w:rsidR="00DB0A94" w:rsidRPr="0068439F" w:rsidRDefault="00DB0A94" w:rsidP="00DE2748">
            <w:pPr>
              <w:rPr>
                <w:rFonts w:ascii="Arial" w:hAnsi="Arial" w:cs="Arial"/>
                <w:sz w:val="20"/>
                <w:szCs w:val="20"/>
              </w:rPr>
            </w:pPr>
            <w:r w:rsidRPr="0068439F">
              <w:rPr>
                <w:rFonts w:ascii="Arial" w:hAnsi="Arial" w:cs="Arial"/>
                <w:sz w:val="20"/>
                <w:szCs w:val="20"/>
              </w:rPr>
              <w:t>Lead dinitrate</w:t>
            </w:r>
          </w:p>
        </w:tc>
        <w:tc>
          <w:tcPr>
            <w:tcW w:w="310" w:type="pct"/>
            <w:vAlign w:val="center"/>
          </w:tcPr>
          <w:p w14:paraId="6E8B67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10099-74-8</w:t>
            </w:r>
          </w:p>
        </w:tc>
        <w:tc>
          <w:tcPr>
            <w:tcW w:w="614" w:type="pct"/>
            <w:vAlign w:val="center"/>
          </w:tcPr>
          <w:p w14:paraId="750CC5F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614C76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63215A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Manufacturing of matches and explosives; mordant in dyeing and printing on textiles; mordant for staining horn, mother-of-pearl; oxidizer in the dye industry; sensitizer in photography; process engraving</w:t>
            </w:r>
          </w:p>
        </w:tc>
      </w:tr>
      <w:tr w:rsidR="00DB0A94" w:rsidRPr="0068439F" w14:paraId="055B3048" w14:textId="77777777" w:rsidTr="00DE1637">
        <w:trPr>
          <w:gridAfter w:val="3"/>
          <w:wAfter w:w="1768" w:type="pct"/>
        </w:trPr>
        <w:tc>
          <w:tcPr>
            <w:tcW w:w="885" w:type="pct"/>
            <w:vAlign w:val="center"/>
          </w:tcPr>
          <w:p w14:paraId="5566A379"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lead salt</w:t>
            </w:r>
          </w:p>
        </w:tc>
        <w:tc>
          <w:tcPr>
            <w:tcW w:w="310" w:type="pct"/>
            <w:vAlign w:val="center"/>
          </w:tcPr>
          <w:p w14:paraId="5D9A3A3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11120-22-2</w:t>
            </w:r>
          </w:p>
        </w:tc>
        <w:tc>
          <w:tcPr>
            <w:tcW w:w="614" w:type="pct"/>
            <w:vAlign w:val="center"/>
          </w:tcPr>
          <w:p w14:paraId="00B820F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D5FE39"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6869DA9"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Mainly used as raw material in making lead glass for electron vacuum tube, optical glass, glass shell, material of lead glassed</w:t>
            </w:r>
          </w:p>
        </w:tc>
      </w:tr>
      <w:tr w:rsidR="00DB0A94" w:rsidRPr="0068439F" w14:paraId="6DD3465F" w14:textId="77777777" w:rsidTr="00DE1637">
        <w:trPr>
          <w:gridAfter w:val="3"/>
          <w:wAfter w:w="1768" w:type="pct"/>
        </w:trPr>
        <w:tc>
          <w:tcPr>
            <w:tcW w:w="885" w:type="pct"/>
            <w:vAlign w:val="center"/>
          </w:tcPr>
          <w:p w14:paraId="1657E7B7" w14:textId="77777777" w:rsidR="00DB0A94" w:rsidRPr="0068439F" w:rsidRDefault="00DB0A94" w:rsidP="00DE2748">
            <w:pPr>
              <w:rPr>
                <w:rFonts w:ascii="Arial" w:hAnsi="Arial" w:cs="Arial"/>
                <w:sz w:val="20"/>
                <w:szCs w:val="20"/>
              </w:rPr>
            </w:pPr>
            <w:r w:rsidRPr="0068439F">
              <w:rPr>
                <w:rFonts w:ascii="Arial" w:hAnsi="Arial" w:cs="Arial"/>
                <w:sz w:val="20"/>
                <w:szCs w:val="20"/>
              </w:rPr>
              <w:t>4-Aminoazobenzene</w:t>
            </w:r>
          </w:p>
        </w:tc>
        <w:tc>
          <w:tcPr>
            <w:tcW w:w="310" w:type="pct"/>
            <w:vAlign w:val="center"/>
          </w:tcPr>
          <w:p w14:paraId="45611BB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60-09-3</w:t>
            </w:r>
          </w:p>
        </w:tc>
        <w:tc>
          <w:tcPr>
            <w:tcW w:w="614" w:type="pct"/>
            <w:vAlign w:val="center"/>
          </w:tcPr>
          <w:p w14:paraId="39720D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84AF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85707C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Used in the dying process; manufacturing of diazo dyes and indulines</w:t>
            </w:r>
          </w:p>
        </w:tc>
      </w:tr>
      <w:tr w:rsidR="00DB0A94" w:rsidRPr="0068439F" w14:paraId="6D7EE870" w14:textId="77777777" w:rsidTr="00DE1637">
        <w:trPr>
          <w:gridAfter w:val="3"/>
          <w:wAfter w:w="1768" w:type="pct"/>
        </w:trPr>
        <w:tc>
          <w:tcPr>
            <w:tcW w:w="885" w:type="pct"/>
            <w:vAlign w:val="center"/>
          </w:tcPr>
          <w:p w14:paraId="5D3F90DD"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zirconium oxide</w:t>
            </w:r>
          </w:p>
        </w:tc>
        <w:tc>
          <w:tcPr>
            <w:tcW w:w="310" w:type="pct"/>
            <w:vAlign w:val="center"/>
          </w:tcPr>
          <w:p w14:paraId="6AA54C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12626-81-2</w:t>
            </w:r>
          </w:p>
        </w:tc>
        <w:tc>
          <w:tcPr>
            <w:tcW w:w="614" w:type="pct"/>
            <w:vAlign w:val="center"/>
          </w:tcPr>
          <w:p w14:paraId="6284BD0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54470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134B134"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piezoelectric ceramic material</w:t>
            </w:r>
          </w:p>
        </w:tc>
      </w:tr>
      <w:tr w:rsidR="00DB0A94" w:rsidRPr="0068439F" w14:paraId="0AFC2F19" w14:textId="77777777" w:rsidTr="00DE1637">
        <w:trPr>
          <w:gridAfter w:val="3"/>
          <w:wAfter w:w="1768" w:type="pct"/>
        </w:trPr>
        <w:tc>
          <w:tcPr>
            <w:tcW w:w="885" w:type="pct"/>
            <w:vAlign w:val="center"/>
          </w:tcPr>
          <w:p w14:paraId="38A7F4A5" w14:textId="77777777" w:rsidR="00DB0A94" w:rsidRPr="0068439F" w:rsidRDefault="00DB0A94" w:rsidP="00DE2748">
            <w:pPr>
              <w:rPr>
                <w:rFonts w:ascii="Arial" w:hAnsi="Arial" w:cs="Arial"/>
                <w:sz w:val="20"/>
                <w:szCs w:val="20"/>
              </w:rPr>
            </w:pPr>
            <w:r w:rsidRPr="0068439F">
              <w:rPr>
                <w:rFonts w:ascii="Arial" w:hAnsi="Arial" w:cs="Arial"/>
                <w:sz w:val="20"/>
                <w:szCs w:val="20"/>
              </w:rPr>
              <w:t>Lead monoxide (lead oxide)</w:t>
            </w:r>
          </w:p>
        </w:tc>
        <w:tc>
          <w:tcPr>
            <w:tcW w:w="310" w:type="pct"/>
            <w:vAlign w:val="center"/>
          </w:tcPr>
          <w:p w14:paraId="1E611D6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1317-36-8</w:t>
            </w:r>
          </w:p>
        </w:tc>
        <w:tc>
          <w:tcPr>
            <w:tcW w:w="614" w:type="pct"/>
            <w:vAlign w:val="center"/>
          </w:tcPr>
          <w:p w14:paraId="0EB1F2D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BE676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2914B2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In ointments, plaster; preparing solution of lead substrate; glazing pottery; glass flux for painting on porcelain and glass; lead glass; varnishes; with glycol as a metal cement; producing iridescent colors on brass and bronze; coloring sulfur-containing substance; pigment for rubber</w:t>
            </w:r>
          </w:p>
        </w:tc>
      </w:tr>
      <w:tr w:rsidR="00DB0A94" w:rsidRPr="0068439F" w14:paraId="4A9BA1B5" w14:textId="77777777" w:rsidTr="00DE1637">
        <w:trPr>
          <w:gridAfter w:val="3"/>
          <w:wAfter w:w="1768" w:type="pct"/>
        </w:trPr>
        <w:tc>
          <w:tcPr>
            <w:tcW w:w="885" w:type="pct"/>
            <w:vAlign w:val="center"/>
          </w:tcPr>
          <w:p w14:paraId="07A77A19" w14:textId="77777777" w:rsidR="00DB0A94" w:rsidRPr="0068439F" w:rsidRDefault="00DB0A94" w:rsidP="00DE2748">
            <w:pPr>
              <w:rPr>
                <w:rFonts w:ascii="Arial" w:hAnsi="Arial" w:cs="Arial"/>
                <w:sz w:val="20"/>
                <w:szCs w:val="20"/>
              </w:rPr>
            </w:pPr>
            <w:r w:rsidRPr="0068439F">
              <w:rPr>
                <w:rFonts w:ascii="Arial" w:hAnsi="Arial" w:cs="Arial"/>
                <w:sz w:val="20"/>
                <w:szCs w:val="20"/>
              </w:rPr>
              <w:t>o-Toluidine</w:t>
            </w:r>
          </w:p>
        </w:tc>
        <w:tc>
          <w:tcPr>
            <w:tcW w:w="310" w:type="pct"/>
            <w:vAlign w:val="center"/>
          </w:tcPr>
          <w:p w14:paraId="3F03C4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95-53-4</w:t>
            </w:r>
          </w:p>
        </w:tc>
        <w:tc>
          <w:tcPr>
            <w:tcW w:w="614" w:type="pct"/>
            <w:vAlign w:val="center"/>
          </w:tcPr>
          <w:p w14:paraId="0E92B3E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D0BA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21429FD"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in the manufacture of dye and organic chemicals; making color fast to acids; reagent for lignin</w:t>
            </w:r>
          </w:p>
        </w:tc>
      </w:tr>
      <w:tr w:rsidR="00DB0A94" w:rsidRPr="0068439F" w14:paraId="44D0C842" w14:textId="77777777" w:rsidTr="00DE1637">
        <w:trPr>
          <w:gridAfter w:val="3"/>
          <w:wAfter w:w="1768" w:type="pct"/>
        </w:trPr>
        <w:tc>
          <w:tcPr>
            <w:tcW w:w="885" w:type="pct"/>
            <w:vAlign w:val="center"/>
          </w:tcPr>
          <w:p w14:paraId="4F976B94"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3-ethyl-2-methyl-2-(3-methylbutyl)-1,3-oxazolidine</w:t>
            </w:r>
          </w:p>
        </w:tc>
        <w:tc>
          <w:tcPr>
            <w:tcW w:w="310" w:type="pct"/>
            <w:vAlign w:val="center"/>
          </w:tcPr>
          <w:p w14:paraId="7F06E9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143860-04-2</w:t>
            </w:r>
          </w:p>
        </w:tc>
        <w:tc>
          <w:tcPr>
            <w:tcW w:w="614" w:type="pct"/>
            <w:vAlign w:val="center"/>
          </w:tcPr>
          <w:p w14:paraId="4748144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33F3EE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C5D5D4B"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Additive used in adhesives</w:t>
            </w:r>
          </w:p>
        </w:tc>
      </w:tr>
      <w:tr w:rsidR="00DB0A94" w:rsidRPr="0068439F" w14:paraId="29F4F926" w14:textId="77777777" w:rsidTr="00DE1637">
        <w:trPr>
          <w:gridAfter w:val="3"/>
          <w:wAfter w:w="1768" w:type="pct"/>
        </w:trPr>
        <w:tc>
          <w:tcPr>
            <w:tcW w:w="885" w:type="pct"/>
            <w:vAlign w:val="center"/>
          </w:tcPr>
          <w:p w14:paraId="189F66CB"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(H2Si2O5), barium salt (1:1), lead-doped </w:t>
            </w:r>
            <w:r w:rsidRPr="0068439F">
              <w:rPr>
                <w:rFonts w:ascii="Arial" w:hAnsi="Arial" w:cs="Arial"/>
                <w:sz w:val="20"/>
                <w:szCs w:val="20"/>
              </w:rPr>
              <w:br/>
              <w:t>[with lead (Pb) content above the applicable generic concentration limit for ’toxicity for reproduction’ Repr. 1A (CLP) or category 1 (DSD); the substance is a member of the group entry of lead compounds, with index number 082-001-00-6 in Regulation (EC) No 1272/2008]</w:t>
            </w:r>
          </w:p>
        </w:tc>
        <w:tc>
          <w:tcPr>
            <w:tcW w:w="310" w:type="pct"/>
            <w:vAlign w:val="center"/>
          </w:tcPr>
          <w:p w14:paraId="363732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68784-75-8</w:t>
            </w:r>
          </w:p>
        </w:tc>
        <w:tc>
          <w:tcPr>
            <w:tcW w:w="614" w:type="pct"/>
            <w:vAlign w:val="center"/>
          </w:tcPr>
          <w:p w14:paraId="7EA92B8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F8935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D387532" w14:textId="77777777" w:rsidR="00DB0A94" w:rsidRPr="0068439F" w:rsidRDefault="00DB0A94" w:rsidP="005F03F3">
            <w:pPr>
              <w:jc w:val="center"/>
              <w:rPr>
                <w:rFonts w:ascii="Arial" w:hAnsi="Arial" w:cs="Arial"/>
                <w:color w:val="000000"/>
                <w:sz w:val="18"/>
                <w:szCs w:val="18"/>
              </w:rPr>
            </w:pPr>
          </w:p>
        </w:tc>
      </w:tr>
      <w:tr w:rsidR="00DB0A94" w:rsidRPr="0068439F" w14:paraId="00580B9C" w14:textId="77777777" w:rsidTr="00DE1637">
        <w:trPr>
          <w:gridAfter w:val="3"/>
          <w:wAfter w:w="1768" w:type="pct"/>
          <w:trHeight w:val="413"/>
        </w:trPr>
        <w:tc>
          <w:tcPr>
            <w:tcW w:w="885" w:type="pct"/>
            <w:vAlign w:val="center"/>
          </w:tcPr>
          <w:p w14:paraId="3606F58E" w14:textId="77777777" w:rsidR="00DB0A94" w:rsidRPr="0068439F" w:rsidRDefault="00DB0A94" w:rsidP="006B0FE6">
            <w:pPr>
              <w:rPr>
                <w:rFonts w:ascii="Arial" w:hAnsi="Arial" w:cs="Arial"/>
                <w:sz w:val="20"/>
                <w:szCs w:val="20"/>
              </w:rPr>
            </w:pPr>
            <w:r w:rsidRPr="0068439F">
              <w:rPr>
                <w:rFonts w:ascii="Arial" w:hAnsi="Arial" w:cs="Arial"/>
                <w:sz w:val="20"/>
                <w:szCs w:val="20"/>
              </w:rPr>
              <w:t>Trilead bis(carbonate)dihydroxide</w:t>
            </w:r>
          </w:p>
        </w:tc>
        <w:tc>
          <w:tcPr>
            <w:tcW w:w="310" w:type="pct"/>
            <w:vAlign w:val="center"/>
          </w:tcPr>
          <w:p w14:paraId="44071EC1"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1319-46-6</w:t>
            </w:r>
          </w:p>
        </w:tc>
        <w:tc>
          <w:tcPr>
            <w:tcW w:w="614" w:type="pct"/>
            <w:vAlign w:val="center"/>
          </w:tcPr>
          <w:p w14:paraId="6033A79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B1C8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771B5C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curing agent, in temperature sensitive inks, as a grease component, as a heat stabilizer</w:t>
            </w:r>
          </w:p>
        </w:tc>
      </w:tr>
      <w:tr w:rsidR="00DB0A94" w:rsidRPr="0068439F" w14:paraId="5D63BDEA" w14:textId="77777777" w:rsidTr="00DE1637">
        <w:trPr>
          <w:gridAfter w:val="3"/>
          <w:wAfter w:w="1768" w:type="pct"/>
        </w:trPr>
        <w:tc>
          <w:tcPr>
            <w:tcW w:w="885" w:type="pct"/>
            <w:vAlign w:val="center"/>
          </w:tcPr>
          <w:p w14:paraId="4CC21180" w14:textId="77777777" w:rsidR="00DB0A94" w:rsidRPr="0068439F" w:rsidRDefault="00DB0A94" w:rsidP="00DE2748">
            <w:pPr>
              <w:rPr>
                <w:rFonts w:ascii="Arial" w:hAnsi="Arial" w:cs="Arial"/>
                <w:sz w:val="20"/>
                <w:szCs w:val="20"/>
              </w:rPr>
            </w:pPr>
            <w:r w:rsidRPr="0068439F">
              <w:rPr>
                <w:rFonts w:ascii="Arial" w:hAnsi="Arial" w:cs="Arial"/>
                <w:sz w:val="20"/>
                <w:szCs w:val="20"/>
              </w:rPr>
              <w:t>Furan</w:t>
            </w:r>
          </w:p>
        </w:tc>
        <w:tc>
          <w:tcPr>
            <w:tcW w:w="310" w:type="pct"/>
            <w:vAlign w:val="center"/>
          </w:tcPr>
          <w:p w14:paraId="4C262D5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110-00-9</w:t>
            </w:r>
          </w:p>
        </w:tc>
        <w:tc>
          <w:tcPr>
            <w:tcW w:w="614" w:type="pct"/>
            <w:vAlign w:val="center"/>
          </w:tcPr>
          <w:p w14:paraId="6FA5988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D84E0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B3723C4"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in organic syntheses</w:t>
            </w:r>
          </w:p>
        </w:tc>
      </w:tr>
      <w:tr w:rsidR="00DB0A94" w:rsidRPr="0068439F" w14:paraId="522101BB" w14:textId="77777777" w:rsidTr="00DE1637">
        <w:trPr>
          <w:gridAfter w:val="3"/>
          <w:wAfter w:w="1768" w:type="pct"/>
        </w:trPr>
        <w:tc>
          <w:tcPr>
            <w:tcW w:w="885" w:type="pct"/>
            <w:vAlign w:val="center"/>
          </w:tcPr>
          <w:p w14:paraId="56799E30"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-dimethylformamide</w:t>
            </w:r>
          </w:p>
        </w:tc>
        <w:tc>
          <w:tcPr>
            <w:tcW w:w="310" w:type="pct"/>
            <w:vAlign w:val="center"/>
          </w:tcPr>
          <w:p w14:paraId="12B66BA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68-12-2</w:t>
            </w:r>
          </w:p>
        </w:tc>
        <w:tc>
          <w:tcPr>
            <w:tcW w:w="614" w:type="pct"/>
            <w:vAlign w:val="center"/>
          </w:tcPr>
          <w:p w14:paraId="7B4CEC2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0CE2D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6666AED"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Solvent for liquid and gases.  Used in the synthesis of organic compounds.  Solvent for Orlon and polyacrylic fibers; used as solvent where slow evaporation rate is needed; termed as the universal organic solvent</w:t>
            </w:r>
          </w:p>
        </w:tc>
      </w:tr>
      <w:tr w:rsidR="00DB0A94" w:rsidRPr="0068439F" w14:paraId="6506F227" w14:textId="77777777" w:rsidTr="00DE1637">
        <w:trPr>
          <w:gridAfter w:val="3"/>
          <w:wAfter w:w="1768" w:type="pct"/>
        </w:trPr>
        <w:tc>
          <w:tcPr>
            <w:tcW w:w="885" w:type="pct"/>
            <w:vAlign w:val="center"/>
          </w:tcPr>
          <w:p w14:paraId="574C31AF"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r w:rsidRPr="0068439F">
              <w:rPr>
                <w:rFonts w:ascii="Arial" w:hAnsi="Arial" w:cs="Arial"/>
                <w:sz w:val="20"/>
                <w:szCs w:val="20"/>
              </w:rPr>
              <w:t>, ethoxylated [covering well-defined substances and UVCB substances, polymers and homologues]</w:t>
            </w:r>
          </w:p>
        </w:tc>
        <w:tc>
          <w:tcPr>
            <w:tcW w:w="310" w:type="pct"/>
            <w:vAlign w:val="center"/>
          </w:tcPr>
          <w:p w14:paraId="211ADCB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4" w:type="pct"/>
            <w:vAlign w:val="center"/>
          </w:tcPr>
          <w:p w14:paraId="1E933A8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8BD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8C913B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Most used as an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resins, non-ionic surfactants and rubber additives.  It is also used for the manufacturing of antioxidants, fuel oil stabilizers, adhesives, dyestuffs, fungicides, bactericides, and for </w:t>
            </w:r>
            <w:r w:rsidR="0037323E" w:rsidRPr="0068439F">
              <w:rPr>
                <w:rFonts w:ascii="Arial" w:hAnsi="Arial" w:cs="Arial"/>
                <w:color w:val="000000"/>
                <w:sz w:val="18"/>
                <w:szCs w:val="18"/>
              </w:rPr>
              <w:t>vulcanizing</w:t>
            </w:r>
            <w:r w:rsidRPr="0068439F">
              <w:rPr>
                <w:rFonts w:ascii="Arial" w:hAnsi="Arial" w:cs="Arial"/>
                <w:color w:val="000000"/>
                <w:sz w:val="18"/>
                <w:szCs w:val="18"/>
              </w:rPr>
              <w:t xml:space="preserve"> synthetic rubber. </w:t>
            </w:r>
          </w:p>
        </w:tc>
      </w:tr>
      <w:tr w:rsidR="00DB0A94" w:rsidRPr="0068439F" w14:paraId="77C9EB02" w14:textId="77777777" w:rsidTr="00DE1637">
        <w:trPr>
          <w:gridAfter w:val="3"/>
          <w:wAfter w:w="1768" w:type="pct"/>
        </w:trPr>
        <w:tc>
          <w:tcPr>
            <w:tcW w:w="885" w:type="pct"/>
            <w:vAlign w:val="center"/>
          </w:tcPr>
          <w:p w14:paraId="5684C0B9"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4-Nonylphenol, branched and </w:t>
            </w:r>
            <w:proofErr w:type="gramStart"/>
            <w:r w:rsidRPr="0068439F">
              <w:rPr>
                <w:rFonts w:ascii="Arial" w:hAnsi="Arial" w:cs="Arial"/>
                <w:sz w:val="20"/>
                <w:szCs w:val="20"/>
              </w:rPr>
              <w:t>linear[</w:t>
            </w:r>
            <w:proofErr w:type="gramEnd"/>
            <w:r w:rsidRPr="0068439F">
              <w:rPr>
                <w:rFonts w:ascii="Arial" w:hAnsi="Arial" w:cs="Arial"/>
                <w:sz w:val="20"/>
                <w:szCs w:val="20"/>
              </w:rPr>
              <w:t xml:space="preserve">substances with a linear and/or branched alkyl chain with a carbon number of 9 covalently bound in position 4 to phenol, covering also UVCB- and well-defined substances which include </w:t>
            </w:r>
            <w:r w:rsidRPr="0068439F">
              <w:rPr>
                <w:rFonts w:ascii="Arial" w:hAnsi="Arial" w:cs="Arial"/>
                <w:sz w:val="20"/>
                <w:szCs w:val="20"/>
              </w:rPr>
              <w:lastRenderedPageBreak/>
              <w:t>any of the individual isomers or a combination thereof]</w:t>
            </w:r>
          </w:p>
        </w:tc>
        <w:tc>
          <w:tcPr>
            <w:tcW w:w="310" w:type="pct"/>
            <w:vAlign w:val="center"/>
          </w:tcPr>
          <w:p w14:paraId="3DE24B0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w:t>
            </w:r>
          </w:p>
        </w:tc>
        <w:tc>
          <w:tcPr>
            <w:tcW w:w="614" w:type="pct"/>
            <w:vAlign w:val="center"/>
          </w:tcPr>
          <w:p w14:paraId="2D6532D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E5D5AF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E78B523" w14:textId="77777777" w:rsidR="00DB0A94" w:rsidRPr="0068439F" w:rsidRDefault="00DB0A94" w:rsidP="005F03F3">
            <w:pPr>
              <w:jc w:val="center"/>
              <w:rPr>
                <w:rFonts w:ascii="Arial" w:hAnsi="Arial" w:cs="Arial"/>
                <w:color w:val="000000"/>
                <w:sz w:val="18"/>
                <w:szCs w:val="18"/>
              </w:rPr>
            </w:pPr>
          </w:p>
        </w:tc>
      </w:tr>
      <w:tr w:rsidR="00DB0A94" w:rsidRPr="0068439F" w14:paraId="1A966279" w14:textId="77777777" w:rsidTr="00DE1637">
        <w:trPr>
          <w:gridAfter w:val="3"/>
          <w:wAfter w:w="1768" w:type="pct"/>
        </w:trPr>
        <w:tc>
          <w:tcPr>
            <w:tcW w:w="885" w:type="pct"/>
            <w:vAlign w:val="center"/>
          </w:tcPr>
          <w:p w14:paraId="1849B021" w14:textId="77777777" w:rsidR="00DB0A94" w:rsidRPr="0068439F" w:rsidRDefault="00DB0A94" w:rsidP="00DE2748">
            <w:pPr>
              <w:rPr>
                <w:rFonts w:ascii="Arial" w:hAnsi="Arial" w:cs="Arial"/>
                <w:sz w:val="20"/>
                <w:szCs w:val="20"/>
              </w:rPr>
            </w:pPr>
            <w:r w:rsidRPr="0068439F">
              <w:rPr>
                <w:rFonts w:ascii="Arial" w:hAnsi="Arial" w:cs="Arial"/>
                <w:sz w:val="20"/>
                <w:szCs w:val="20"/>
              </w:rPr>
              <w:t>4,4'-methylenedi-o-toluidine</w:t>
            </w:r>
          </w:p>
        </w:tc>
        <w:tc>
          <w:tcPr>
            <w:tcW w:w="310" w:type="pct"/>
            <w:vAlign w:val="center"/>
          </w:tcPr>
          <w:p w14:paraId="5DF693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838-88-0</w:t>
            </w:r>
          </w:p>
        </w:tc>
        <w:tc>
          <w:tcPr>
            <w:tcW w:w="614" w:type="pct"/>
            <w:vAlign w:val="center"/>
          </w:tcPr>
          <w:p w14:paraId="57974A7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2117C7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3E1DAD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Pigment, dye, colorant</w:t>
            </w:r>
          </w:p>
        </w:tc>
      </w:tr>
      <w:tr w:rsidR="00DB0A94" w:rsidRPr="0068439F" w14:paraId="364B9986" w14:textId="77777777" w:rsidTr="00DE1637">
        <w:trPr>
          <w:gridAfter w:val="3"/>
          <w:wAfter w:w="1768" w:type="pct"/>
        </w:trPr>
        <w:tc>
          <w:tcPr>
            <w:tcW w:w="885" w:type="pct"/>
            <w:vAlign w:val="center"/>
          </w:tcPr>
          <w:p w14:paraId="164C7E0C" w14:textId="77777777" w:rsidR="00DB0A94" w:rsidRPr="0068439F" w:rsidRDefault="00DB0A94" w:rsidP="00DE2748">
            <w:pPr>
              <w:rPr>
                <w:rFonts w:ascii="Arial" w:hAnsi="Arial" w:cs="Arial"/>
                <w:sz w:val="20"/>
                <w:szCs w:val="20"/>
              </w:rPr>
            </w:pPr>
            <w:r w:rsidRPr="0068439F">
              <w:rPr>
                <w:rFonts w:ascii="Arial" w:hAnsi="Arial" w:cs="Arial"/>
                <w:sz w:val="20"/>
                <w:szCs w:val="20"/>
              </w:rPr>
              <w:t>Diethyl sulphate</w:t>
            </w:r>
          </w:p>
        </w:tc>
        <w:tc>
          <w:tcPr>
            <w:tcW w:w="310" w:type="pct"/>
            <w:vAlign w:val="center"/>
          </w:tcPr>
          <w:p w14:paraId="0F8C4DC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64-67-5</w:t>
            </w:r>
          </w:p>
        </w:tc>
        <w:tc>
          <w:tcPr>
            <w:tcW w:w="614" w:type="pct"/>
            <w:vAlign w:val="center"/>
          </w:tcPr>
          <w:p w14:paraId="1490A6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58385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F74FE46"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an ethylating agent</w:t>
            </w:r>
          </w:p>
        </w:tc>
      </w:tr>
      <w:tr w:rsidR="00DB0A94" w:rsidRPr="0068439F" w14:paraId="6C55C00A" w14:textId="77777777" w:rsidTr="00DE1637">
        <w:trPr>
          <w:gridAfter w:val="3"/>
          <w:wAfter w:w="1768" w:type="pct"/>
        </w:trPr>
        <w:tc>
          <w:tcPr>
            <w:tcW w:w="885" w:type="pct"/>
            <w:vAlign w:val="center"/>
          </w:tcPr>
          <w:p w14:paraId="0D4D7835" w14:textId="77777777" w:rsidR="00DB0A94" w:rsidRPr="0068439F" w:rsidRDefault="00DB0A94" w:rsidP="00DE2748">
            <w:pPr>
              <w:rPr>
                <w:rFonts w:ascii="Arial" w:hAnsi="Arial" w:cs="Arial"/>
                <w:sz w:val="20"/>
                <w:szCs w:val="20"/>
              </w:rPr>
            </w:pPr>
            <w:r w:rsidRPr="0068439F">
              <w:rPr>
                <w:rFonts w:ascii="Arial" w:hAnsi="Arial" w:cs="Arial"/>
                <w:sz w:val="20"/>
                <w:szCs w:val="20"/>
              </w:rPr>
              <w:t>Dimethyl sulphate</w:t>
            </w:r>
          </w:p>
        </w:tc>
        <w:tc>
          <w:tcPr>
            <w:tcW w:w="310" w:type="pct"/>
            <w:vAlign w:val="center"/>
          </w:tcPr>
          <w:p w14:paraId="70094A8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77-78-1</w:t>
            </w:r>
          </w:p>
        </w:tc>
        <w:tc>
          <w:tcPr>
            <w:tcW w:w="614" w:type="pct"/>
            <w:vAlign w:val="center"/>
          </w:tcPr>
          <w:p w14:paraId="2F7C8BD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C66B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ECDE8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Methylating agent for the manufacture of organic chemicals</w:t>
            </w:r>
          </w:p>
        </w:tc>
      </w:tr>
      <w:tr w:rsidR="00DB0A94" w:rsidRPr="0068439F" w14:paraId="7DC39389" w14:textId="77777777" w:rsidTr="00DE1637">
        <w:trPr>
          <w:gridAfter w:val="3"/>
          <w:wAfter w:w="1768" w:type="pct"/>
        </w:trPr>
        <w:tc>
          <w:tcPr>
            <w:tcW w:w="885" w:type="pct"/>
            <w:vAlign w:val="center"/>
          </w:tcPr>
          <w:p w14:paraId="30B53964" w14:textId="77777777" w:rsidR="00DB0A94" w:rsidRPr="0068439F" w:rsidRDefault="00DB0A94" w:rsidP="00DE2748">
            <w:pPr>
              <w:rPr>
                <w:rFonts w:ascii="Arial" w:hAnsi="Arial" w:cs="Arial"/>
                <w:sz w:val="20"/>
                <w:szCs w:val="20"/>
              </w:rPr>
            </w:pPr>
            <w:r w:rsidRPr="0068439F">
              <w:rPr>
                <w:rFonts w:ascii="Arial" w:hAnsi="Arial" w:cs="Arial"/>
                <w:sz w:val="20"/>
                <w:szCs w:val="20"/>
              </w:rPr>
              <w:t>Lead oxide sulfate</w:t>
            </w:r>
          </w:p>
        </w:tc>
        <w:tc>
          <w:tcPr>
            <w:tcW w:w="310" w:type="pct"/>
            <w:vAlign w:val="center"/>
          </w:tcPr>
          <w:p w14:paraId="3367919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12036-76-9</w:t>
            </w:r>
          </w:p>
        </w:tc>
        <w:tc>
          <w:tcPr>
            <w:tcW w:w="614" w:type="pct"/>
            <w:vAlign w:val="center"/>
          </w:tcPr>
          <w:p w14:paraId="2749F72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9C23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0007CE2"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Mainly used as stabilizer for non-transparent or translucent PVC products</w:t>
            </w:r>
          </w:p>
        </w:tc>
      </w:tr>
      <w:tr w:rsidR="00DB0A94" w:rsidRPr="0068439F" w14:paraId="44FD1700" w14:textId="77777777" w:rsidTr="00DE1637">
        <w:trPr>
          <w:gridAfter w:val="3"/>
          <w:wAfter w:w="1768" w:type="pct"/>
        </w:trPr>
        <w:tc>
          <w:tcPr>
            <w:tcW w:w="885" w:type="pct"/>
            <w:vAlign w:val="center"/>
          </w:tcPr>
          <w:p w14:paraId="52FFD9C4"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trioxide</w:t>
            </w:r>
          </w:p>
        </w:tc>
        <w:tc>
          <w:tcPr>
            <w:tcW w:w="310" w:type="pct"/>
            <w:vAlign w:val="center"/>
          </w:tcPr>
          <w:p w14:paraId="3C521CB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12060-00-3</w:t>
            </w:r>
          </w:p>
        </w:tc>
        <w:tc>
          <w:tcPr>
            <w:tcW w:w="614" w:type="pct"/>
            <w:vAlign w:val="center"/>
          </w:tcPr>
          <w:p w14:paraId="3524F45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5BDC51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C3E818F"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in paints, ceramic electrical insulators, piezoelectric transducers, oxidation catalysts</w:t>
            </w:r>
          </w:p>
        </w:tc>
      </w:tr>
      <w:tr w:rsidR="00DB0A94" w:rsidRPr="0068439F" w14:paraId="3477A3B4" w14:textId="77777777" w:rsidTr="00DE1637">
        <w:trPr>
          <w:gridAfter w:val="3"/>
          <w:wAfter w:w="1768" w:type="pct"/>
        </w:trPr>
        <w:tc>
          <w:tcPr>
            <w:tcW w:w="885" w:type="pct"/>
            <w:vAlign w:val="center"/>
          </w:tcPr>
          <w:p w14:paraId="3C6842DA" w14:textId="77777777" w:rsidR="00DB0A94" w:rsidRPr="0068439F" w:rsidRDefault="00DB0A94" w:rsidP="00DE2748">
            <w:pPr>
              <w:rPr>
                <w:rFonts w:ascii="Arial" w:hAnsi="Arial" w:cs="Arial"/>
                <w:sz w:val="20"/>
                <w:szCs w:val="20"/>
              </w:rPr>
            </w:pPr>
            <w:r w:rsidRPr="0068439F">
              <w:rPr>
                <w:rFonts w:ascii="Arial" w:hAnsi="Arial" w:cs="Arial"/>
                <w:sz w:val="20"/>
                <w:szCs w:val="20"/>
              </w:rPr>
              <w:t>Acetic acid, lead salt, basic</w:t>
            </w:r>
          </w:p>
        </w:tc>
        <w:tc>
          <w:tcPr>
            <w:tcW w:w="310" w:type="pct"/>
            <w:vAlign w:val="center"/>
          </w:tcPr>
          <w:p w14:paraId="06D97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51404-69-4</w:t>
            </w:r>
          </w:p>
        </w:tc>
        <w:tc>
          <w:tcPr>
            <w:tcW w:w="614" w:type="pct"/>
            <w:vAlign w:val="center"/>
          </w:tcPr>
          <w:p w14:paraId="5F811E3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771D1B7"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487453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Lead (II) acetate is used as a mordant in textile printing and dyeing and as a drier in paints and varnishes.  Lead (IV) acetate is used as a general reagent for the introduction of lead into organolead compounds.  </w:t>
            </w:r>
          </w:p>
        </w:tc>
      </w:tr>
      <w:tr w:rsidR="00DB0A94" w:rsidRPr="0068439F" w14:paraId="2D686A90" w14:textId="77777777" w:rsidTr="00DE1637">
        <w:trPr>
          <w:gridAfter w:val="3"/>
          <w:wAfter w:w="1768" w:type="pct"/>
        </w:trPr>
        <w:tc>
          <w:tcPr>
            <w:tcW w:w="885" w:type="pct"/>
            <w:vAlign w:val="center"/>
          </w:tcPr>
          <w:p w14:paraId="6CCFFDDD" w14:textId="77777777" w:rsidR="00DB0A94" w:rsidRPr="0068439F" w:rsidRDefault="00DB0A94" w:rsidP="00DE2748">
            <w:pPr>
              <w:rPr>
                <w:rFonts w:ascii="Arial" w:hAnsi="Arial" w:cs="Arial"/>
                <w:sz w:val="20"/>
                <w:szCs w:val="20"/>
              </w:rPr>
            </w:pPr>
            <w:r w:rsidRPr="0068439F">
              <w:rPr>
                <w:rFonts w:ascii="Arial" w:hAnsi="Arial" w:cs="Arial"/>
                <w:sz w:val="20"/>
                <w:szCs w:val="20"/>
              </w:rPr>
              <w:t>[</w:t>
            </w:r>
            <w:proofErr w:type="gramStart"/>
            <w:r w:rsidRPr="0068439F">
              <w:rPr>
                <w:rFonts w:ascii="Arial" w:hAnsi="Arial" w:cs="Arial"/>
                <w:sz w:val="20"/>
                <w:szCs w:val="20"/>
              </w:rPr>
              <w:t>Phthalato(</w:t>
            </w:r>
            <w:proofErr w:type="gramEnd"/>
            <w:r w:rsidRPr="0068439F">
              <w:rPr>
                <w:rFonts w:ascii="Arial" w:hAnsi="Arial" w:cs="Arial"/>
                <w:sz w:val="20"/>
                <w:szCs w:val="20"/>
              </w:rPr>
              <w:t>2-)]dioxotrilead</w:t>
            </w:r>
          </w:p>
        </w:tc>
        <w:tc>
          <w:tcPr>
            <w:tcW w:w="310" w:type="pct"/>
            <w:vAlign w:val="center"/>
          </w:tcPr>
          <w:p w14:paraId="024B00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69011-06-9</w:t>
            </w:r>
          </w:p>
        </w:tc>
        <w:tc>
          <w:tcPr>
            <w:tcW w:w="614" w:type="pct"/>
            <w:vAlign w:val="center"/>
          </w:tcPr>
          <w:p w14:paraId="125CE45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AFB52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FC616E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Heat stabilizer for PVC</w:t>
            </w:r>
          </w:p>
        </w:tc>
      </w:tr>
      <w:tr w:rsidR="00DB0A94" w:rsidRPr="0068439F" w14:paraId="158A8166" w14:textId="77777777" w:rsidTr="00DE1637">
        <w:trPr>
          <w:gridAfter w:val="3"/>
          <w:wAfter w:w="1768" w:type="pct"/>
        </w:trPr>
        <w:tc>
          <w:tcPr>
            <w:tcW w:w="885" w:type="pct"/>
            <w:vAlign w:val="center"/>
          </w:tcPr>
          <w:p w14:paraId="19CCF254" w14:textId="77777777" w:rsidR="00DB0A94" w:rsidRPr="0068439F" w:rsidRDefault="00DB0A94" w:rsidP="00DE2748">
            <w:pPr>
              <w:rPr>
                <w:rFonts w:ascii="Arial" w:hAnsi="Arial" w:cs="Arial"/>
                <w:sz w:val="20"/>
                <w:szCs w:val="20"/>
              </w:rPr>
            </w:pPr>
            <w:r w:rsidRPr="0068439F">
              <w:rPr>
                <w:rFonts w:ascii="Arial" w:hAnsi="Arial" w:cs="Arial"/>
                <w:sz w:val="20"/>
                <w:szCs w:val="20"/>
              </w:rPr>
              <w:t>Bis(pentabromophenyl) ether (decabromodiphenyl ether; DecaBDE)</w:t>
            </w:r>
          </w:p>
        </w:tc>
        <w:tc>
          <w:tcPr>
            <w:tcW w:w="310" w:type="pct"/>
            <w:vAlign w:val="center"/>
          </w:tcPr>
          <w:p w14:paraId="6679361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1163-19-5</w:t>
            </w:r>
          </w:p>
        </w:tc>
        <w:tc>
          <w:tcPr>
            <w:tcW w:w="614" w:type="pct"/>
            <w:vAlign w:val="center"/>
          </w:tcPr>
          <w:p w14:paraId="531CE55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967A3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5DC753E" w14:textId="77777777" w:rsidR="00DB0A94" w:rsidRPr="0068439F" w:rsidRDefault="00D01E69" w:rsidP="005F03F3">
            <w:pPr>
              <w:jc w:val="center"/>
              <w:rPr>
                <w:rFonts w:ascii="Arial" w:hAnsi="Arial" w:cs="Arial"/>
                <w:color w:val="000000"/>
                <w:sz w:val="18"/>
                <w:szCs w:val="18"/>
              </w:rPr>
            </w:pPr>
            <w:r w:rsidRPr="0068439F">
              <w:rPr>
                <w:rFonts w:ascii="Arial" w:hAnsi="Arial" w:cs="Arial"/>
                <w:color w:val="000000"/>
                <w:sz w:val="18"/>
                <w:szCs w:val="18"/>
              </w:rPr>
              <w:t>Brominated flame retardant</w:t>
            </w:r>
          </w:p>
        </w:tc>
      </w:tr>
      <w:tr w:rsidR="00DB0A94" w:rsidRPr="0068439F" w14:paraId="2E6DC464" w14:textId="77777777" w:rsidTr="00DE1637">
        <w:trPr>
          <w:gridAfter w:val="3"/>
          <w:wAfter w:w="1768" w:type="pct"/>
        </w:trPr>
        <w:tc>
          <w:tcPr>
            <w:tcW w:w="885" w:type="pct"/>
            <w:vAlign w:val="center"/>
          </w:tcPr>
          <w:p w14:paraId="7D92F088" w14:textId="77777777" w:rsidR="00DB0A94" w:rsidRPr="0068439F" w:rsidRDefault="00DB0A94" w:rsidP="006B0FE6">
            <w:pPr>
              <w:rPr>
                <w:rFonts w:ascii="Arial" w:hAnsi="Arial" w:cs="Arial"/>
                <w:sz w:val="20"/>
                <w:szCs w:val="20"/>
              </w:rPr>
            </w:pPr>
            <w:r w:rsidRPr="0068439F">
              <w:rPr>
                <w:rFonts w:ascii="Arial" w:hAnsi="Arial" w:cs="Arial"/>
                <w:sz w:val="20"/>
                <w:szCs w:val="20"/>
              </w:rPr>
              <w:t>N-methylacetamide</w:t>
            </w:r>
          </w:p>
        </w:tc>
        <w:tc>
          <w:tcPr>
            <w:tcW w:w="310" w:type="pct"/>
            <w:vAlign w:val="center"/>
          </w:tcPr>
          <w:p w14:paraId="0922806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79-16-3</w:t>
            </w:r>
          </w:p>
        </w:tc>
        <w:tc>
          <w:tcPr>
            <w:tcW w:w="614" w:type="pct"/>
            <w:vAlign w:val="center"/>
          </w:tcPr>
          <w:p w14:paraId="0BA3BD2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9CC9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0E64EE7"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 xml:space="preserve">Used as pesticide, </w:t>
            </w:r>
            <w:proofErr w:type="gramStart"/>
            <w:r w:rsidRPr="0068439F">
              <w:rPr>
                <w:rFonts w:ascii="Arial" w:hAnsi="Arial" w:cs="Arial"/>
                <w:color w:val="000000"/>
                <w:sz w:val="18"/>
                <w:szCs w:val="18"/>
              </w:rPr>
              <w:t>medicine</w:t>
            </w:r>
            <w:proofErr w:type="gramEnd"/>
            <w:r w:rsidRPr="0068439F">
              <w:rPr>
                <w:rFonts w:ascii="Arial" w:hAnsi="Arial" w:cs="Arial"/>
                <w:color w:val="000000"/>
                <w:sz w:val="18"/>
                <w:szCs w:val="18"/>
              </w:rPr>
              <w:t xml:space="preserve"> and other organic synthesis intermediates</w:t>
            </w:r>
          </w:p>
        </w:tc>
      </w:tr>
      <w:tr w:rsidR="00DB0A94" w:rsidRPr="0068439F" w14:paraId="5061ECE2" w14:textId="77777777" w:rsidTr="00DE1637">
        <w:trPr>
          <w:gridAfter w:val="3"/>
          <w:wAfter w:w="1768" w:type="pct"/>
        </w:trPr>
        <w:tc>
          <w:tcPr>
            <w:tcW w:w="885" w:type="pct"/>
            <w:vAlign w:val="center"/>
          </w:tcPr>
          <w:p w14:paraId="44140D50" w14:textId="77777777" w:rsidR="00DB0A94" w:rsidRPr="0068439F" w:rsidRDefault="00DB0A94" w:rsidP="00DE2748">
            <w:pPr>
              <w:rPr>
                <w:rFonts w:ascii="Arial" w:hAnsi="Arial" w:cs="Arial"/>
                <w:sz w:val="20"/>
                <w:szCs w:val="20"/>
              </w:rPr>
            </w:pPr>
            <w:r w:rsidRPr="0068439F">
              <w:rPr>
                <w:rFonts w:ascii="Arial" w:hAnsi="Arial" w:cs="Arial"/>
                <w:sz w:val="20"/>
                <w:szCs w:val="20"/>
              </w:rPr>
              <w:t>Dinoseb (6-sec-butyl-2,4-dinitrophenol)</w:t>
            </w:r>
          </w:p>
        </w:tc>
        <w:tc>
          <w:tcPr>
            <w:tcW w:w="310" w:type="pct"/>
            <w:vAlign w:val="center"/>
          </w:tcPr>
          <w:p w14:paraId="504F9F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88-85-7</w:t>
            </w:r>
          </w:p>
        </w:tc>
        <w:tc>
          <w:tcPr>
            <w:tcW w:w="614" w:type="pct"/>
            <w:vAlign w:val="center"/>
          </w:tcPr>
          <w:p w14:paraId="19B4A70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792EF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E0B3E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Herbicide; insecticide; miticide</w:t>
            </w:r>
          </w:p>
        </w:tc>
      </w:tr>
      <w:tr w:rsidR="00DB0A94" w:rsidRPr="0068439F" w14:paraId="02BEA3E5" w14:textId="77777777" w:rsidTr="00DE1637">
        <w:trPr>
          <w:gridAfter w:val="3"/>
          <w:wAfter w:w="1768" w:type="pct"/>
        </w:trPr>
        <w:tc>
          <w:tcPr>
            <w:tcW w:w="885" w:type="pct"/>
            <w:vAlign w:val="center"/>
          </w:tcPr>
          <w:p w14:paraId="57C97CEE" w14:textId="77777777" w:rsidR="00DB0A94" w:rsidRPr="0068439F" w:rsidRDefault="00DB0A94" w:rsidP="00DE2748">
            <w:pPr>
              <w:rPr>
                <w:rFonts w:ascii="Arial" w:hAnsi="Arial" w:cs="Arial"/>
                <w:sz w:val="20"/>
                <w:szCs w:val="20"/>
              </w:rPr>
            </w:pPr>
            <w:r w:rsidRPr="0068439F">
              <w:rPr>
                <w:rFonts w:ascii="Arial" w:hAnsi="Arial" w:cs="Arial"/>
                <w:sz w:val="20"/>
                <w:szCs w:val="20"/>
              </w:rPr>
              <w:t>1,2-Diethoxyethane</w:t>
            </w:r>
          </w:p>
        </w:tc>
        <w:tc>
          <w:tcPr>
            <w:tcW w:w="310" w:type="pct"/>
            <w:vAlign w:val="center"/>
          </w:tcPr>
          <w:p w14:paraId="67CAA6B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629-14-1</w:t>
            </w:r>
          </w:p>
        </w:tc>
        <w:tc>
          <w:tcPr>
            <w:tcW w:w="614" w:type="pct"/>
            <w:vAlign w:val="center"/>
          </w:tcPr>
          <w:p w14:paraId="646A24F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195FA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376E1BC"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Used in the manufacture of unsaturated polyester resins, </w:t>
            </w:r>
            <w:proofErr w:type="gramStart"/>
            <w:r w:rsidRPr="0068439F">
              <w:rPr>
                <w:rFonts w:ascii="Arial" w:hAnsi="Arial" w:cs="Arial"/>
                <w:color w:val="000000"/>
                <w:sz w:val="18"/>
                <w:szCs w:val="18"/>
              </w:rPr>
              <w:t>polyurethanes</w:t>
            </w:r>
            <w:proofErr w:type="gramEnd"/>
            <w:r w:rsidRPr="0068439F">
              <w:rPr>
                <w:rFonts w:ascii="Arial" w:hAnsi="Arial" w:cs="Arial"/>
                <w:color w:val="000000"/>
                <w:sz w:val="18"/>
                <w:szCs w:val="18"/>
              </w:rPr>
              <w:t xml:space="preserve"> and plasticizers</w:t>
            </w:r>
          </w:p>
        </w:tc>
      </w:tr>
      <w:tr w:rsidR="00DB0A94" w:rsidRPr="0068439F" w14:paraId="0873884A" w14:textId="77777777" w:rsidTr="00DE1637">
        <w:trPr>
          <w:gridAfter w:val="3"/>
          <w:wAfter w:w="1768" w:type="pct"/>
        </w:trPr>
        <w:tc>
          <w:tcPr>
            <w:tcW w:w="885" w:type="pct"/>
            <w:vAlign w:val="center"/>
          </w:tcPr>
          <w:p w14:paraId="66A23D50" w14:textId="77777777" w:rsidR="00DB0A94" w:rsidRPr="0068439F" w:rsidRDefault="00DB0A94" w:rsidP="00DE2748">
            <w:pPr>
              <w:rPr>
                <w:rFonts w:ascii="Arial" w:hAnsi="Arial" w:cs="Arial"/>
                <w:sz w:val="20"/>
                <w:szCs w:val="20"/>
              </w:rPr>
            </w:pPr>
            <w:r w:rsidRPr="0068439F">
              <w:rPr>
                <w:rFonts w:ascii="Arial" w:hAnsi="Arial" w:cs="Arial"/>
                <w:sz w:val="20"/>
                <w:szCs w:val="20"/>
              </w:rPr>
              <w:t>Tetralead trioxide sulphate</w:t>
            </w:r>
          </w:p>
        </w:tc>
        <w:tc>
          <w:tcPr>
            <w:tcW w:w="310" w:type="pct"/>
            <w:vAlign w:val="center"/>
          </w:tcPr>
          <w:p w14:paraId="79171DF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12202-17-4</w:t>
            </w:r>
          </w:p>
        </w:tc>
        <w:tc>
          <w:tcPr>
            <w:tcW w:w="614" w:type="pct"/>
            <w:vAlign w:val="center"/>
          </w:tcPr>
          <w:p w14:paraId="06E4D5B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3E85AD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3F21098"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Key intermediates in lead-acid battery production</w:t>
            </w:r>
          </w:p>
        </w:tc>
      </w:tr>
      <w:tr w:rsidR="00DB0A94" w:rsidRPr="0068439F" w14:paraId="06E0F299" w14:textId="77777777" w:rsidTr="00DE1637">
        <w:trPr>
          <w:gridAfter w:val="3"/>
          <w:wAfter w:w="1768" w:type="pct"/>
        </w:trPr>
        <w:tc>
          <w:tcPr>
            <w:tcW w:w="885" w:type="pct"/>
            <w:vAlign w:val="center"/>
          </w:tcPr>
          <w:p w14:paraId="53403607" w14:textId="77777777" w:rsidR="00DB0A94" w:rsidRPr="0068439F" w:rsidRDefault="00DB0A94" w:rsidP="00DE2748">
            <w:pPr>
              <w:rPr>
                <w:rFonts w:ascii="Arial" w:hAnsi="Arial" w:cs="Arial"/>
                <w:sz w:val="20"/>
                <w:szCs w:val="20"/>
              </w:rPr>
            </w:pPr>
            <w:r w:rsidRPr="0068439F">
              <w:rPr>
                <w:rFonts w:ascii="Arial" w:hAnsi="Arial" w:cs="Arial"/>
                <w:sz w:val="20"/>
                <w:szCs w:val="20"/>
              </w:rPr>
              <w:t>N-pentyl-isopentylphthalate</w:t>
            </w:r>
          </w:p>
        </w:tc>
        <w:tc>
          <w:tcPr>
            <w:tcW w:w="310" w:type="pct"/>
            <w:vAlign w:val="center"/>
          </w:tcPr>
          <w:p w14:paraId="61659EC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776297-69-9</w:t>
            </w:r>
          </w:p>
        </w:tc>
        <w:tc>
          <w:tcPr>
            <w:tcW w:w="614" w:type="pct"/>
            <w:vAlign w:val="center"/>
          </w:tcPr>
          <w:p w14:paraId="128847C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5715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A49A8E3"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surfactant and plasticizer</w:t>
            </w:r>
          </w:p>
        </w:tc>
      </w:tr>
      <w:tr w:rsidR="00DB0A94" w:rsidRPr="0068439F" w14:paraId="3E064F66" w14:textId="77777777" w:rsidTr="00DE1637">
        <w:trPr>
          <w:gridAfter w:val="3"/>
          <w:wAfter w:w="1768" w:type="pct"/>
        </w:trPr>
        <w:tc>
          <w:tcPr>
            <w:tcW w:w="885" w:type="pct"/>
            <w:vAlign w:val="center"/>
          </w:tcPr>
          <w:p w14:paraId="7EC77ACB" w14:textId="77777777" w:rsidR="00DB0A94" w:rsidRPr="0068439F" w:rsidRDefault="00DB0A94" w:rsidP="00DE2748">
            <w:pPr>
              <w:rPr>
                <w:rFonts w:ascii="Arial" w:hAnsi="Arial" w:cs="Arial"/>
                <w:sz w:val="20"/>
                <w:szCs w:val="20"/>
              </w:rPr>
            </w:pPr>
            <w:r w:rsidRPr="0068439F">
              <w:rPr>
                <w:rFonts w:ascii="Arial" w:hAnsi="Arial" w:cs="Arial"/>
                <w:sz w:val="20"/>
                <w:szCs w:val="20"/>
              </w:rPr>
              <w:t>Dioxobis(stearato)trilead</w:t>
            </w:r>
          </w:p>
        </w:tc>
        <w:tc>
          <w:tcPr>
            <w:tcW w:w="310" w:type="pct"/>
            <w:vAlign w:val="center"/>
          </w:tcPr>
          <w:p w14:paraId="45BECC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12578-12-0</w:t>
            </w:r>
          </w:p>
        </w:tc>
        <w:tc>
          <w:tcPr>
            <w:tcW w:w="614" w:type="pct"/>
            <w:vAlign w:val="center"/>
          </w:tcPr>
          <w:p w14:paraId="43AC0C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668EC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B7FB9C4"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a heat stabilizer</w:t>
            </w:r>
          </w:p>
        </w:tc>
      </w:tr>
      <w:tr w:rsidR="00DB0A94" w:rsidRPr="0068439F" w14:paraId="2DB3220A" w14:textId="77777777" w:rsidTr="00DE1637">
        <w:trPr>
          <w:gridAfter w:val="3"/>
          <w:wAfter w:w="1768" w:type="pct"/>
        </w:trPr>
        <w:tc>
          <w:tcPr>
            <w:tcW w:w="885" w:type="pct"/>
            <w:vAlign w:val="center"/>
          </w:tcPr>
          <w:p w14:paraId="1320C291" w14:textId="77777777" w:rsidR="00DB0A94" w:rsidRPr="0068439F" w:rsidRDefault="00DB0A94" w:rsidP="00DE2748">
            <w:pPr>
              <w:rPr>
                <w:rFonts w:ascii="Arial" w:hAnsi="Arial" w:cs="Arial"/>
                <w:sz w:val="20"/>
                <w:szCs w:val="20"/>
              </w:rPr>
            </w:pPr>
            <w:r w:rsidRPr="0068439F">
              <w:rPr>
                <w:rFonts w:ascii="Arial" w:hAnsi="Arial" w:cs="Arial"/>
                <w:sz w:val="20"/>
                <w:szCs w:val="20"/>
              </w:rPr>
              <w:t>Tetraethyllead</w:t>
            </w:r>
          </w:p>
        </w:tc>
        <w:tc>
          <w:tcPr>
            <w:tcW w:w="310" w:type="pct"/>
            <w:vAlign w:val="center"/>
          </w:tcPr>
          <w:p w14:paraId="6AD4E5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78-00-2</w:t>
            </w:r>
          </w:p>
        </w:tc>
        <w:tc>
          <w:tcPr>
            <w:tcW w:w="614" w:type="pct"/>
            <w:vAlign w:val="center"/>
          </w:tcPr>
          <w:p w14:paraId="046AD6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C27CD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D3BE45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fuel stabilizer additive to prevent “knocking” in motors</w:t>
            </w:r>
          </w:p>
        </w:tc>
      </w:tr>
      <w:tr w:rsidR="00DB0A94" w:rsidRPr="0068439F" w14:paraId="6671E11D" w14:textId="77777777" w:rsidTr="00DE1637">
        <w:trPr>
          <w:gridAfter w:val="3"/>
          <w:wAfter w:w="1768" w:type="pct"/>
        </w:trPr>
        <w:tc>
          <w:tcPr>
            <w:tcW w:w="885" w:type="pct"/>
            <w:vAlign w:val="center"/>
          </w:tcPr>
          <w:p w14:paraId="4C2DA409" w14:textId="77777777" w:rsidR="00DB0A94" w:rsidRPr="0068439F" w:rsidRDefault="00DB0A94" w:rsidP="00DE2748">
            <w:pPr>
              <w:rPr>
                <w:rFonts w:ascii="Arial" w:hAnsi="Arial" w:cs="Arial"/>
                <w:sz w:val="20"/>
                <w:szCs w:val="20"/>
              </w:rPr>
            </w:pPr>
            <w:r w:rsidRPr="0068439F">
              <w:rPr>
                <w:rFonts w:ascii="Arial" w:hAnsi="Arial" w:cs="Arial"/>
                <w:sz w:val="20"/>
                <w:szCs w:val="20"/>
              </w:rPr>
              <w:t>Pentalead tetraoxide sulphate</w:t>
            </w:r>
          </w:p>
        </w:tc>
        <w:tc>
          <w:tcPr>
            <w:tcW w:w="310" w:type="pct"/>
            <w:vAlign w:val="center"/>
          </w:tcPr>
          <w:p w14:paraId="0DFAD54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12065-90-6</w:t>
            </w:r>
          </w:p>
        </w:tc>
        <w:tc>
          <w:tcPr>
            <w:tcW w:w="614" w:type="pct"/>
            <w:vAlign w:val="center"/>
          </w:tcPr>
          <w:p w14:paraId="6AD4966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9ABB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30C359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Intermediates in lead-acid battery production</w:t>
            </w:r>
          </w:p>
        </w:tc>
      </w:tr>
      <w:tr w:rsidR="00DB0A94" w:rsidRPr="0068439F" w14:paraId="623B597B" w14:textId="77777777" w:rsidTr="00DE1637">
        <w:trPr>
          <w:gridAfter w:val="3"/>
          <w:wAfter w:w="1768" w:type="pct"/>
        </w:trPr>
        <w:tc>
          <w:tcPr>
            <w:tcW w:w="885" w:type="pct"/>
            <w:vAlign w:val="center"/>
          </w:tcPr>
          <w:p w14:paraId="39D5F2E6" w14:textId="77777777" w:rsidR="00DB0A94" w:rsidRPr="0068439F" w:rsidRDefault="00DB0A94" w:rsidP="00DE2748">
            <w:pPr>
              <w:rPr>
                <w:rFonts w:ascii="Arial" w:hAnsi="Arial" w:cs="Arial"/>
                <w:sz w:val="20"/>
                <w:szCs w:val="20"/>
              </w:rPr>
            </w:pPr>
            <w:r w:rsidRPr="0068439F">
              <w:rPr>
                <w:rFonts w:ascii="Arial" w:hAnsi="Arial" w:cs="Arial"/>
                <w:sz w:val="20"/>
                <w:szCs w:val="20"/>
              </w:rPr>
              <w:t>Pentacosafluorotridecanoic acid</w:t>
            </w:r>
          </w:p>
        </w:tc>
        <w:tc>
          <w:tcPr>
            <w:tcW w:w="310" w:type="pct"/>
            <w:vAlign w:val="center"/>
          </w:tcPr>
          <w:p w14:paraId="5FD4217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72629-94-8</w:t>
            </w:r>
          </w:p>
        </w:tc>
        <w:tc>
          <w:tcPr>
            <w:tcW w:w="614" w:type="pct"/>
            <w:vAlign w:val="center"/>
          </w:tcPr>
          <w:p w14:paraId="6814D01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80A20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ED3E66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E06A0B6" w14:textId="77777777" w:rsidTr="00DE1637">
        <w:trPr>
          <w:gridAfter w:val="3"/>
          <w:wAfter w:w="1768" w:type="pct"/>
        </w:trPr>
        <w:tc>
          <w:tcPr>
            <w:tcW w:w="885" w:type="pct"/>
            <w:vAlign w:val="center"/>
          </w:tcPr>
          <w:p w14:paraId="19E4BB59" w14:textId="77777777" w:rsidR="00DB0A94" w:rsidRPr="0068439F" w:rsidRDefault="00DB0A94" w:rsidP="00DE2748">
            <w:pPr>
              <w:rPr>
                <w:rFonts w:ascii="Arial" w:hAnsi="Arial" w:cs="Arial"/>
                <w:sz w:val="20"/>
                <w:szCs w:val="20"/>
              </w:rPr>
            </w:pPr>
            <w:r w:rsidRPr="0068439F">
              <w:rPr>
                <w:rFonts w:ascii="Arial" w:hAnsi="Arial" w:cs="Arial"/>
                <w:sz w:val="20"/>
                <w:szCs w:val="20"/>
              </w:rPr>
              <w:t>Tricosafluorododecanoic acid</w:t>
            </w:r>
          </w:p>
        </w:tc>
        <w:tc>
          <w:tcPr>
            <w:tcW w:w="310" w:type="pct"/>
            <w:vAlign w:val="center"/>
          </w:tcPr>
          <w:p w14:paraId="76F3FB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307-55-1</w:t>
            </w:r>
          </w:p>
        </w:tc>
        <w:tc>
          <w:tcPr>
            <w:tcW w:w="614" w:type="pct"/>
            <w:vAlign w:val="center"/>
          </w:tcPr>
          <w:p w14:paraId="0912C99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CBAFF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12B87D5"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0F1B5E2" w14:textId="77777777" w:rsidTr="00DE1637">
        <w:trPr>
          <w:gridAfter w:val="3"/>
          <w:wAfter w:w="1768" w:type="pct"/>
        </w:trPr>
        <w:tc>
          <w:tcPr>
            <w:tcW w:w="885" w:type="pct"/>
            <w:vAlign w:val="center"/>
          </w:tcPr>
          <w:p w14:paraId="6F505801"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Heptacosafluorotetradecanoic acid</w:t>
            </w:r>
          </w:p>
        </w:tc>
        <w:tc>
          <w:tcPr>
            <w:tcW w:w="310" w:type="pct"/>
            <w:vAlign w:val="center"/>
          </w:tcPr>
          <w:p w14:paraId="784D222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376-06-7</w:t>
            </w:r>
          </w:p>
        </w:tc>
        <w:tc>
          <w:tcPr>
            <w:tcW w:w="614" w:type="pct"/>
            <w:vAlign w:val="center"/>
          </w:tcPr>
          <w:p w14:paraId="42246C3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58546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9AB6FEC"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13A01CC9" w14:textId="77777777" w:rsidTr="00DE1637">
        <w:trPr>
          <w:gridAfter w:val="3"/>
          <w:wAfter w:w="1768" w:type="pct"/>
        </w:trPr>
        <w:tc>
          <w:tcPr>
            <w:tcW w:w="885" w:type="pct"/>
            <w:vAlign w:val="center"/>
          </w:tcPr>
          <w:p w14:paraId="13DB7067" w14:textId="77777777" w:rsidR="00DB0A94" w:rsidRPr="0068439F" w:rsidRDefault="00DB0A94" w:rsidP="00DE2748">
            <w:pPr>
              <w:rPr>
                <w:rFonts w:ascii="Arial" w:hAnsi="Arial" w:cs="Arial"/>
                <w:sz w:val="20"/>
                <w:szCs w:val="20"/>
              </w:rPr>
            </w:pPr>
            <w:r w:rsidRPr="0068439F">
              <w:rPr>
                <w:rFonts w:ascii="Arial" w:hAnsi="Arial" w:cs="Arial"/>
                <w:sz w:val="20"/>
                <w:szCs w:val="20"/>
              </w:rPr>
              <w:t>1-bromopropane (n-propyl bromide)</w:t>
            </w:r>
          </w:p>
        </w:tc>
        <w:tc>
          <w:tcPr>
            <w:tcW w:w="310" w:type="pct"/>
            <w:vAlign w:val="center"/>
          </w:tcPr>
          <w:p w14:paraId="6473D5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106-94-5</w:t>
            </w:r>
          </w:p>
        </w:tc>
        <w:tc>
          <w:tcPr>
            <w:tcW w:w="614" w:type="pct"/>
            <w:vAlign w:val="center"/>
          </w:tcPr>
          <w:p w14:paraId="4AE4478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9A29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F2B1A6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degreasing agent and in spray adhesives</w:t>
            </w:r>
          </w:p>
        </w:tc>
      </w:tr>
      <w:tr w:rsidR="00DB0A94" w:rsidRPr="0068439F" w14:paraId="1B9D9429" w14:textId="77777777" w:rsidTr="00DE1637">
        <w:trPr>
          <w:gridAfter w:val="3"/>
          <w:wAfter w:w="1768" w:type="pct"/>
        </w:trPr>
        <w:tc>
          <w:tcPr>
            <w:tcW w:w="885" w:type="pct"/>
            <w:vAlign w:val="center"/>
          </w:tcPr>
          <w:p w14:paraId="007D162D" w14:textId="77777777" w:rsidR="00DB0A94" w:rsidRPr="0068439F" w:rsidRDefault="00DB0A94" w:rsidP="00DE2748">
            <w:pPr>
              <w:rPr>
                <w:rFonts w:ascii="Arial" w:hAnsi="Arial" w:cs="Arial"/>
                <w:sz w:val="20"/>
                <w:szCs w:val="20"/>
              </w:rPr>
            </w:pPr>
            <w:r w:rsidRPr="0068439F">
              <w:rPr>
                <w:rFonts w:ascii="Arial" w:hAnsi="Arial" w:cs="Arial"/>
                <w:sz w:val="20"/>
                <w:szCs w:val="20"/>
              </w:rPr>
              <w:t>Methoxyacetic acid</w:t>
            </w:r>
          </w:p>
        </w:tc>
        <w:tc>
          <w:tcPr>
            <w:tcW w:w="310" w:type="pct"/>
            <w:vAlign w:val="center"/>
          </w:tcPr>
          <w:p w14:paraId="59C876F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625-45-6</w:t>
            </w:r>
          </w:p>
        </w:tc>
        <w:tc>
          <w:tcPr>
            <w:tcW w:w="614" w:type="pct"/>
            <w:vAlign w:val="center"/>
          </w:tcPr>
          <w:p w14:paraId="7A87D70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51779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866D245"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MAA, the toxic metabolite of the widely used industrial solvent ethylene glycol monomethyl ether (EGME) also a major metabolite of ester phthalates that are commonly used in industry as gelling viscosity and stabilizer reagents</w:t>
            </w:r>
          </w:p>
        </w:tc>
      </w:tr>
      <w:tr w:rsidR="00DB0A94" w:rsidRPr="0068439F" w14:paraId="12E97CF5" w14:textId="77777777" w:rsidTr="00DE1637">
        <w:trPr>
          <w:gridAfter w:val="3"/>
          <w:wAfter w:w="1768" w:type="pct"/>
        </w:trPr>
        <w:tc>
          <w:tcPr>
            <w:tcW w:w="885" w:type="pct"/>
            <w:vAlign w:val="center"/>
          </w:tcPr>
          <w:p w14:paraId="07499C60" w14:textId="77777777" w:rsidR="00DB0A94" w:rsidRPr="0068439F" w:rsidRDefault="00DB0A94" w:rsidP="00DE2748">
            <w:pPr>
              <w:rPr>
                <w:rFonts w:ascii="Arial" w:hAnsi="Arial" w:cs="Arial"/>
                <w:sz w:val="20"/>
                <w:szCs w:val="20"/>
              </w:rPr>
            </w:pPr>
            <w:r w:rsidRPr="0068439F">
              <w:rPr>
                <w:rFonts w:ascii="Arial" w:hAnsi="Arial" w:cs="Arial"/>
                <w:sz w:val="20"/>
                <w:szCs w:val="20"/>
              </w:rPr>
              <w:t>4-methyl-m-phenylenediamine (toluene-2,4-diamine)</w:t>
            </w:r>
          </w:p>
        </w:tc>
        <w:tc>
          <w:tcPr>
            <w:tcW w:w="310" w:type="pct"/>
            <w:vAlign w:val="center"/>
          </w:tcPr>
          <w:p w14:paraId="2E00BA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95-80-7</w:t>
            </w:r>
          </w:p>
        </w:tc>
        <w:tc>
          <w:tcPr>
            <w:tcW w:w="614" w:type="pct"/>
            <w:vAlign w:val="center"/>
          </w:tcPr>
          <w:p w14:paraId="6CF3767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31481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4B73141" w14:textId="77777777" w:rsidR="00DB0A94" w:rsidRPr="0068439F" w:rsidRDefault="00773367" w:rsidP="005F03F3">
            <w:pPr>
              <w:jc w:val="center"/>
              <w:rPr>
                <w:rFonts w:ascii="Arial" w:hAnsi="Arial" w:cs="Arial"/>
                <w:color w:val="000000"/>
                <w:sz w:val="18"/>
                <w:szCs w:val="18"/>
              </w:rPr>
            </w:pPr>
            <w:r w:rsidRPr="0068439F">
              <w:rPr>
                <w:rFonts w:ascii="Arial" w:hAnsi="Arial" w:cs="Arial"/>
                <w:color w:val="000000"/>
                <w:sz w:val="18"/>
                <w:szCs w:val="18"/>
              </w:rPr>
              <w:t xml:space="preserve">Used in producing TDI, vulcanization dye, alkaline dyes and dispersal dyes, pharmaceutical </w:t>
            </w:r>
            <w:proofErr w:type="gramStart"/>
            <w:r w:rsidRPr="0068439F">
              <w:rPr>
                <w:rFonts w:ascii="Arial" w:hAnsi="Arial" w:cs="Arial"/>
                <w:color w:val="000000"/>
                <w:sz w:val="18"/>
                <w:szCs w:val="18"/>
              </w:rPr>
              <w:t>intermediates</w:t>
            </w:r>
            <w:proofErr w:type="gramEnd"/>
            <w:r w:rsidRPr="0068439F">
              <w:rPr>
                <w:rFonts w:ascii="Arial" w:hAnsi="Arial" w:cs="Arial"/>
                <w:color w:val="000000"/>
                <w:sz w:val="18"/>
                <w:szCs w:val="18"/>
              </w:rPr>
              <w:t xml:space="preserve"> and other synthesis intermediates</w:t>
            </w:r>
          </w:p>
        </w:tc>
      </w:tr>
      <w:tr w:rsidR="00DB0A94" w:rsidRPr="0068439F" w14:paraId="7E0749D2" w14:textId="77777777" w:rsidTr="00DE1637">
        <w:trPr>
          <w:gridAfter w:val="3"/>
          <w:wAfter w:w="1768" w:type="pct"/>
        </w:trPr>
        <w:tc>
          <w:tcPr>
            <w:tcW w:w="885" w:type="pct"/>
            <w:vAlign w:val="center"/>
          </w:tcPr>
          <w:p w14:paraId="226B7D86" w14:textId="77777777" w:rsidR="00DB0A94" w:rsidRPr="0068439F" w:rsidRDefault="00DB0A94" w:rsidP="00DE2748">
            <w:pPr>
              <w:rPr>
                <w:rFonts w:ascii="Arial" w:hAnsi="Arial" w:cs="Arial"/>
                <w:sz w:val="20"/>
                <w:szCs w:val="20"/>
              </w:rPr>
            </w:pPr>
            <w:r w:rsidRPr="0068439F">
              <w:rPr>
                <w:rFonts w:ascii="Arial" w:hAnsi="Arial" w:cs="Arial"/>
                <w:sz w:val="20"/>
                <w:szCs w:val="20"/>
              </w:rPr>
              <w:t>Methyloxirane (Propylene oxide)</w:t>
            </w:r>
          </w:p>
        </w:tc>
        <w:tc>
          <w:tcPr>
            <w:tcW w:w="310" w:type="pct"/>
            <w:vAlign w:val="center"/>
          </w:tcPr>
          <w:p w14:paraId="10BB52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75-56-9</w:t>
            </w:r>
          </w:p>
        </w:tc>
        <w:tc>
          <w:tcPr>
            <w:tcW w:w="614" w:type="pct"/>
            <w:vAlign w:val="center"/>
          </w:tcPr>
          <w:p w14:paraId="7D4D44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3D171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AAA9AF3"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Chemical intermediate in the preparation of polyethers to form polyurethanes.  In </w:t>
            </w:r>
            <w:r w:rsidR="00F54E2A" w:rsidRPr="0068439F">
              <w:rPr>
                <w:rFonts w:ascii="Arial" w:hAnsi="Arial" w:cs="Arial"/>
                <w:color w:val="000000"/>
                <w:sz w:val="18"/>
                <w:szCs w:val="18"/>
              </w:rPr>
              <w:t xml:space="preserve">preparations of </w:t>
            </w:r>
            <w:r w:rsidR="004F5BA6" w:rsidRPr="0068439F">
              <w:rPr>
                <w:rFonts w:ascii="Arial" w:hAnsi="Arial" w:cs="Arial"/>
                <w:color w:val="000000"/>
                <w:sz w:val="18"/>
                <w:szCs w:val="18"/>
              </w:rPr>
              <w:t>lubricants</w:t>
            </w:r>
            <w:r w:rsidR="00F54E2A" w:rsidRPr="0068439F">
              <w:rPr>
                <w:rFonts w:ascii="Arial" w:hAnsi="Arial" w:cs="Arial"/>
                <w:color w:val="000000"/>
                <w:sz w:val="18"/>
                <w:szCs w:val="18"/>
              </w:rPr>
              <w:t>, surfactants, and oils demulsifiers.</w:t>
            </w:r>
          </w:p>
        </w:tc>
      </w:tr>
      <w:tr w:rsidR="00DB0A94" w:rsidRPr="0068439F" w14:paraId="6920C72E" w14:textId="77777777" w:rsidTr="00DE1637">
        <w:trPr>
          <w:gridAfter w:val="3"/>
          <w:wAfter w:w="1768" w:type="pct"/>
        </w:trPr>
        <w:tc>
          <w:tcPr>
            <w:tcW w:w="885" w:type="pct"/>
            <w:vAlign w:val="center"/>
          </w:tcPr>
          <w:p w14:paraId="78A7ECB4"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dioxide phosphonate</w:t>
            </w:r>
          </w:p>
        </w:tc>
        <w:tc>
          <w:tcPr>
            <w:tcW w:w="310" w:type="pct"/>
            <w:vAlign w:val="center"/>
          </w:tcPr>
          <w:p w14:paraId="5D30B9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12141-20-7</w:t>
            </w:r>
          </w:p>
        </w:tc>
        <w:tc>
          <w:tcPr>
            <w:tcW w:w="614" w:type="pct"/>
            <w:vAlign w:val="center"/>
          </w:tcPr>
          <w:p w14:paraId="3148D33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DCBB6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C0E3C0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plastics stabilizer</w:t>
            </w:r>
          </w:p>
        </w:tc>
      </w:tr>
      <w:tr w:rsidR="00DB0A94" w:rsidRPr="0068439F" w14:paraId="6686EEF9" w14:textId="77777777" w:rsidTr="00DE1637">
        <w:trPr>
          <w:gridAfter w:val="3"/>
          <w:wAfter w:w="1768" w:type="pct"/>
        </w:trPr>
        <w:tc>
          <w:tcPr>
            <w:tcW w:w="885" w:type="pct"/>
            <w:vAlign w:val="center"/>
          </w:tcPr>
          <w:p w14:paraId="2986213B" w14:textId="77777777" w:rsidR="00DB0A94" w:rsidRPr="0068439F" w:rsidRDefault="00DB0A94" w:rsidP="006B0FE6">
            <w:pPr>
              <w:rPr>
                <w:rFonts w:ascii="Arial" w:hAnsi="Arial" w:cs="Arial"/>
                <w:sz w:val="20"/>
                <w:szCs w:val="20"/>
              </w:rPr>
            </w:pPr>
            <w:r w:rsidRPr="0068439F">
              <w:rPr>
                <w:rFonts w:ascii="Arial" w:hAnsi="Arial" w:cs="Arial"/>
                <w:sz w:val="20"/>
                <w:szCs w:val="20"/>
              </w:rPr>
              <w:t>o-aminoazotoluene</w:t>
            </w:r>
          </w:p>
        </w:tc>
        <w:tc>
          <w:tcPr>
            <w:tcW w:w="310" w:type="pct"/>
            <w:vAlign w:val="center"/>
          </w:tcPr>
          <w:p w14:paraId="19B58F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97-56-3</w:t>
            </w:r>
          </w:p>
        </w:tc>
        <w:tc>
          <w:tcPr>
            <w:tcW w:w="614" w:type="pct"/>
            <w:vAlign w:val="center"/>
          </w:tcPr>
          <w:p w14:paraId="653CDB0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AB936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343AE6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 xml:space="preserve">Coloring oils, fats, and waxes; manufacturing of pigments; chemical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dyes</w:t>
            </w:r>
          </w:p>
        </w:tc>
      </w:tr>
      <w:tr w:rsidR="00DB0A94" w:rsidRPr="0068439F" w14:paraId="05803BFE" w14:textId="77777777" w:rsidTr="00DE1637">
        <w:trPr>
          <w:gridAfter w:val="3"/>
          <w:wAfter w:w="1768" w:type="pct"/>
        </w:trPr>
        <w:tc>
          <w:tcPr>
            <w:tcW w:w="885" w:type="pct"/>
            <w:vAlign w:val="center"/>
          </w:tcPr>
          <w:p w14:paraId="618AB7D2" w14:textId="77777777" w:rsidR="00DB0A94" w:rsidRPr="0068439F" w:rsidRDefault="00DB0A94" w:rsidP="00DE2748">
            <w:pPr>
              <w:rPr>
                <w:rFonts w:ascii="Arial" w:hAnsi="Arial" w:cs="Arial"/>
                <w:sz w:val="20"/>
                <w:szCs w:val="20"/>
              </w:rPr>
            </w:pPr>
            <w:r w:rsidRPr="0068439F">
              <w:rPr>
                <w:rFonts w:ascii="Arial" w:hAnsi="Arial" w:cs="Arial"/>
                <w:sz w:val="20"/>
                <w:szCs w:val="20"/>
              </w:rPr>
              <w:t>1,2-Benzenedicarboxylic acid, dipentylester, branched and linear</w:t>
            </w:r>
          </w:p>
        </w:tc>
        <w:tc>
          <w:tcPr>
            <w:tcW w:w="310" w:type="pct"/>
            <w:vAlign w:val="center"/>
          </w:tcPr>
          <w:p w14:paraId="21BAECA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84777-06-0</w:t>
            </w:r>
          </w:p>
        </w:tc>
        <w:tc>
          <w:tcPr>
            <w:tcW w:w="614" w:type="pct"/>
            <w:vAlign w:val="center"/>
          </w:tcPr>
          <w:p w14:paraId="1B16663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5C1CC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9C7EA9B"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w:t>
            </w:r>
          </w:p>
        </w:tc>
      </w:tr>
      <w:tr w:rsidR="00DB0A94" w:rsidRPr="0068439F" w14:paraId="5D011FF5" w14:textId="77777777" w:rsidTr="00DE1637">
        <w:trPr>
          <w:gridAfter w:val="3"/>
          <w:wAfter w:w="1768" w:type="pct"/>
        </w:trPr>
        <w:tc>
          <w:tcPr>
            <w:tcW w:w="885" w:type="pct"/>
            <w:vAlign w:val="center"/>
          </w:tcPr>
          <w:p w14:paraId="238A202B" w14:textId="77777777" w:rsidR="00DB0A94" w:rsidRPr="0068439F" w:rsidRDefault="00DB0A94" w:rsidP="00DE2748">
            <w:pPr>
              <w:rPr>
                <w:rFonts w:ascii="Arial" w:hAnsi="Arial" w:cs="Arial"/>
                <w:sz w:val="20"/>
                <w:szCs w:val="20"/>
              </w:rPr>
            </w:pPr>
            <w:r w:rsidRPr="0068439F">
              <w:rPr>
                <w:rFonts w:ascii="Arial" w:hAnsi="Arial" w:cs="Arial"/>
                <w:sz w:val="20"/>
                <w:szCs w:val="20"/>
              </w:rPr>
              <w:t>4,4'-oxydianiline and its salts</w:t>
            </w:r>
          </w:p>
        </w:tc>
        <w:tc>
          <w:tcPr>
            <w:tcW w:w="310" w:type="pct"/>
            <w:vAlign w:val="center"/>
          </w:tcPr>
          <w:p w14:paraId="0500E18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101-80-4</w:t>
            </w:r>
          </w:p>
        </w:tc>
        <w:tc>
          <w:tcPr>
            <w:tcW w:w="614" w:type="pct"/>
            <w:vAlign w:val="center"/>
          </w:tcPr>
          <w:p w14:paraId="0DD790B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1D8871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AC259F1"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Primarily used in the production of polyimide and poly(ester)imide resins</w:t>
            </w:r>
          </w:p>
        </w:tc>
      </w:tr>
      <w:tr w:rsidR="00DB0A94" w:rsidRPr="0068439F" w14:paraId="13E7A26C" w14:textId="77777777" w:rsidTr="00DE1637">
        <w:trPr>
          <w:gridAfter w:val="3"/>
          <w:wAfter w:w="1768" w:type="pct"/>
        </w:trPr>
        <w:tc>
          <w:tcPr>
            <w:tcW w:w="885" w:type="pct"/>
            <w:vAlign w:val="center"/>
          </w:tcPr>
          <w:p w14:paraId="0F33D6B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Orange </w:t>
            </w:r>
            <w:proofErr w:type="gramStart"/>
            <w:r w:rsidRPr="0068439F">
              <w:rPr>
                <w:rFonts w:ascii="Arial" w:hAnsi="Arial" w:cs="Arial"/>
                <w:sz w:val="20"/>
                <w:szCs w:val="20"/>
              </w:rPr>
              <w:t>lead</w:t>
            </w:r>
            <w:proofErr w:type="gramEnd"/>
            <w:r w:rsidRPr="0068439F">
              <w:rPr>
                <w:rFonts w:ascii="Arial" w:hAnsi="Arial" w:cs="Arial"/>
                <w:sz w:val="20"/>
                <w:szCs w:val="20"/>
              </w:rPr>
              <w:t xml:space="preserve"> (lead tetroxide)</w:t>
            </w:r>
          </w:p>
        </w:tc>
        <w:tc>
          <w:tcPr>
            <w:tcW w:w="310" w:type="pct"/>
            <w:vAlign w:val="center"/>
          </w:tcPr>
          <w:p w14:paraId="52C012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1314-41-6</w:t>
            </w:r>
          </w:p>
        </w:tc>
        <w:tc>
          <w:tcPr>
            <w:tcW w:w="614" w:type="pct"/>
            <w:vAlign w:val="center"/>
          </w:tcPr>
          <w:p w14:paraId="2D8811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D068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6C02211"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Plasters and ointments; paints and varnishe</w:t>
            </w:r>
            <w:r w:rsidR="004F5BA6" w:rsidRPr="0068439F">
              <w:rPr>
                <w:rFonts w:ascii="Arial" w:hAnsi="Arial" w:cs="Arial"/>
                <w:color w:val="000000"/>
                <w:sz w:val="18"/>
                <w:szCs w:val="18"/>
              </w:rPr>
              <w:t>s</w:t>
            </w:r>
            <w:r w:rsidRPr="0068439F">
              <w:rPr>
                <w:rFonts w:ascii="Arial" w:hAnsi="Arial" w:cs="Arial"/>
                <w:color w:val="000000"/>
                <w:sz w:val="18"/>
                <w:szCs w:val="18"/>
              </w:rPr>
              <w:t>; manufacture of colorless glass</w:t>
            </w:r>
          </w:p>
        </w:tc>
      </w:tr>
      <w:tr w:rsidR="00DB0A94" w:rsidRPr="0068439F" w14:paraId="72878B9F" w14:textId="77777777" w:rsidTr="00DE1637">
        <w:trPr>
          <w:gridAfter w:val="3"/>
          <w:wAfter w:w="1768" w:type="pct"/>
        </w:trPr>
        <w:tc>
          <w:tcPr>
            <w:tcW w:w="885" w:type="pct"/>
            <w:vAlign w:val="center"/>
          </w:tcPr>
          <w:p w14:paraId="384EBE36" w14:textId="77777777" w:rsidR="00DB0A94" w:rsidRPr="0068439F" w:rsidRDefault="00DB0A94" w:rsidP="00DE2748">
            <w:pPr>
              <w:rPr>
                <w:rFonts w:ascii="Arial" w:hAnsi="Arial" w:cs="Arial"/>
                <w:sz w:val="20"/>
                <w:szCs w:val="20"/>
              </w:rPr>
            </w:pPr>
            <w:r w:rsidRPr="0068439F">
              <w:rPr>
                <w:rFonts w:ascii="Arial" w:hAnsi="Arial" w:cs="Arial"/>
                <w:sz w:val="20"/>
                <w:szCs w:val="20"/>
              </w:rPr>
              <w:t>Biphenyl-4-ylamine</w:t>
            </w:r>
          </w:p>
        </w:tc>
        <w:tc>
          <w:tcPr>
            <w:tcW w:w="310" w:type="pct"/>
            <w:vAlign w:val="center"/>
          </w:tcPr>
          <w:p w14:paraId="3FE3E1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92-67-1</w:t>
            </w:r>
          </w:p>
        </w:tc>
        <w:tc>
          <w:tcPr>
            <w:tcW w:w="614" w:type="pct"/>
            <w:vAlign w:val="center"/>
          </w:tcPr>
          <w:p w14:paraId="24435B9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1D5F3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CDA6CA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Rubber antioxidant; dye intermediate</w:t>
            </w:r>
          </w:p>
        </w:tc>
      </w:tr>
      <w:tr w:rsidR="00DB0A94" w:rsidRPr="0068439F" w14:paraId="118E6D5F" w14:textId="77777777" w:rsidTr="00DE1637">
        <w:trPr>
          <w:gridAfter w:val="3"/>
          <w:wAfter w:w="1768" w:type="pct"/>
        </w:trPr>
        <w:tc>
          <w:tcPr>
            <w:tcW w:w="885" w:type="pct"/>
            <w:vAlign w:val="center"/>
          </w:tcPr>
          <w:p w14:paraId="5504591B" w14:textId="77777777" w:rsidR="00DB0A94" w:rsidRPr="0068439F" w:rsidRDefault="00DB0A94" w:rsidP="00DE2748">
            <w:pPr>
              <w:rPr>
                <w:rFonts w:ascii="Arial" w:hAnsi="Arial" w:cs="Arial"/>
                <w:sz w:val="20"/>
                <w:szCs w:val="20"/>
              </w:rPr>
            </w:pPr>
            <w:r w:rsidRPr="0068439F">
              <w:rPr>
                <w:rFonts w:ascii="Arial" w:hAnsi="Arial" w:cs="Arial"/>
                <w:sz w:val="20"/>
                <w:szCs w:val="20"/>
              </w:rPr>
              <w:t>Diisopentylphthalate</w:t>
            </w:r>
          </w:p>
        </w:tc>
        <w:tc>
          <w:tcPr>
            <w:tcW w:w="310" w:type="pct"/>
            <w:vAlign w:val="center"/>
          </w:tcPr>
          <w:p w14:paraId="22DB54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605-50-5</w:t>
            </w:r>
          </w:p>
        </w:tc>
        <w:tc>
          <w:tcPr>
            <w:tcW w:w="614" w:type="pct"/>
            <w:vAlign w:val="center"/>
          </w:tcPr>
          <w:p w14:paraId="5353D6B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60ECF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B6EB7CF"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 solvent, and fragrance carrier</w:t>
            </w:r>
          </w:p>
        </w:tc>
      </w:tr>
      <w:tr w:rsidR="00DB0A94" w:rsidRPr="0068439F" w14:paraId="1E63DDFB" w14:textId="77777777" w:rsidTr="00DE1637">
        <w:trPr>
          <w:gridAfter w:val="3"/>
          <w:wAfter w:w="1768" w:type="pct"/>
        </w:trPr>
        <w:tc>
          <w:tcPr>
            <w:tcW w:w="885" w:type="pct"/>
            <w:vAlign w:val="center"/>
          </w:tcPr>
          <w:p w14:paraId="2006A204" w14:textId="77777777" w:rsidR="00DB0A94" w:rsidRPr="0068439F" w:rsidRDefault="00DB0A94" w:rsidP="00DE2748">
            <w:pPr>
              <w:rPr>
                <w:rFonts w:ascii="Arial" w:hAnsi="Arial" w:cs="Arial"/>
                <w:sz w:val="20"/>
                <w:szCs w:val="20"/>
              </w:rPr>
            </w:pPr>
            <w:r w:rsidRPr="0068439F">
              <w:rPr>
                <w:rFonts w:ascii="Arial" w:hAnsi="Arial" w:cs="Arial"/>
                <w:sz w:val="20"/>
                <w:szCs w:val="20"/>
              </w:rPr>
              <w:t>Fatty acids, C16-18, lead salts</w:t>
            </w:r>
          </w:p>
        </w:tc>
        <w:tc>
          <w:tcPr>
            <w:tcW w:w="310" w:type="pct"/>
            <w:vAlign w:val="center"/>
          </w:tcPr>
          <w:p w14:paraId="3982386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91031-62-8</w:t>
            </w:r>
          </w:p>
        </w:tc>
        <w:tc>
          <w:tcPr>
            <w:tcW w:w="614" w:type="pct"/>
            <w:vAlign w:val="center"/>
          </w:tcPr>
          <w:p w14:paraId="53BA0C0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6B34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2C0ED7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Primarily of interest as a lubricant in PVC compounds and limited use as a heat stabilizer in combination with other heat stabilizers</w:t>
            </w:r>
          </w:p>
        </w:tc>
      </w:tr>
      <w:tr w:rsidR="00DB0A94" w:rsidRPr="0068439F" w14:paraId="5FE43954" w14:textId="77777777" w:rsidTr="00DE1637">
        <w:trPr>
          <w:gridAfter w:val="3"/>
          <w:wAfter w:w="1768" w:type="pct"/>
        </w:trPr>
        <w:tc>
          <w:tcPr>
            <w:tcW w:w="885" w:type="pct"/>
            <w:vAlign w:val="center"/>
          </w:tcPr>
          <w:p w14:paraId="7847AC8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Diazene-1,2-dicarboxamide (</w:t>
            </w:r>
            <w:proofErr w:type="gramStart"/>
            <w:r w:rsidRPr="0068439F">
              <w:rPr>
                <w:rFonts w:ascii="Arial" w:hAnsi="Arial" w:cs="Arial"/>
                <w:sz w:val="20"/>
                <w:szCs w:val="20"/>
              </w:rPr>
              <w:t>C,C</w:t>
            </w:r>
            <w:proofErr w:type="gramEnd"/>
            <w:r w:rsidRPr="0068439F">
              <w:rPr>
                <w:rFonts w:ascii="Arial" w:hAnsi="Arial" w:cs="Arial"/>
                <w:sz w:val="20"/>
                <w:szCs w:val="20"/>
              </w:rPr>
              <w:t>'-azodi(formamide))</w:t>
            </w:r>
          </w:p>
        </w:tc>
        <w:tc>
          <w:tcPr>
            <w:tcW w:w="310" w:type="pct"/>
            <w:vAlign w:val="center"/>
          </w:tcPr>
          <w:p w14:paraId="70B3197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123-77-3</w:t>
            </w:r>
          </w:p>
        </w:tc>
        <w:tc>
          <w:tcPr>
            <w:tcW w:w="614" w:type="pct"/>
            <w:vAlign w:val="center"/>
          </w:tcPr>
          <w:p w14:paraId="21E5342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0EF6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61F754F"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Use as a blowing and foaming agent for plastics; as a maturing and bleaching agent in flour.</w:t>
            </w:r>
          </w:p>
        </w:tc>
      </w:tr>
      <w:tr w:rsidR="00DB0A94" w:rsidRPr="0068439F" w14:paraId="267C0ECA" w14:textId="77777777" w:rsidTr="00DE1637">
        <w:trPr>
          <w:gridAfter w:val="3"/>
          <w:wAfter w:w="1768" w:type="pct"/>
        </w:trPr>
        <w:tc>
          <w:tcPr>
            <w:tcW w:w="885" w:type="pct"/>
            <w:vAlign w:val="center"/>
          </w:tcPr>
          <w:p w14:paraId="51783F5B" w14:textId="77777777" w:rsidR="00DB0A94" w:rsidRPr="0068439F" w:rsidRDefault="00DB0A94" w:rsidP="00DE2748">
            <w:pPr>
              <w:rPr>
                <w:rFonts w:ascii="Arial" w:hAnsi="Arial" w:cs="Arial"/>
                <w:sz w:val="20"/>
                <w:szCs w:val="20"/>
              </w:rPr>
            </w:pPr>
            <w:r w:rsidRPr="0068439F">
              <w:rPr>
                <w:rFonts w:ascii="Arial" w:hAnsi="Arial" w:cs="Arial"/>
                <w:sz w:val="20"/>
                <w:szCs w:val="20"/>
              </w:rPr>
              <w:t>Sulfurous acid, lead salt, dibasic</w:t>
            </w:r>
          </w:p>
        </w:tc>
        <w:tc>
          <w:tcPr>
            <w:tcW w:w="310" w:type="pct"/>
            <w:vAlign w:val="center"/>
          </w:tcPr>
          <w:p w14:paraId="0D2358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62229-08-7</w:t>
            </w:r>
          </w:p>
        </w:tc>
        <w:tc>
          <w:tcPr>
            <w:tcW w:w="614" w:type="pct"/>
            <w:vAlign w:val="center"/>
          </w:tcPr>
          <w:p w14:paraId="2014986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26C4B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7565808" w14:textId="77777777" w:rsidR="00DB0A94" w:rsidRPr="0068439F" w:rsidRDefault="00DB0A94" w:rsidP="005F03F3">
            <w:pPr>
              <w:jc w:val="center"/>
              <w:rPr>
                <w:rFonts w:ascii="Arial" w:hAnsi="Arial" w:cs="Arial"/>
                <w:color w:val="000000"/>
                <w:sz w:val="20"/>
                <w:szCs w:val="20"/>
              </w:rPr>
            </w:pPr>
          </w:p>
        </w:tc>
      </w:tr>
      <w:tr w:rsidR="00DB0A94" w:rsidRPr="0068439F" w14:paraId="7EB1AE99" w14:textId="77777777" w:rsidTr="00DE1637">
        <w:trPr>
          <w:gridAfter w:val="3"/>
          <w:wAfter w:w="1768" w:type="pct"/>
        </w:trPr>
        <w:tc>
          <w:tcPr>
            <w:tcW w:w="885" w:type="pct"/>
            <w:vAlign w:val="center"/>
          </w:tcPr>
          <w:p w14:paraId="005013BC" w14:textId="77777777" w:rsidR="00DB0A94" w:rsidRPr="0068439F" w:rsidRDefault="00DB0A94" w:rsidP="00DE2748">
            <w:pPr>
              <w:rPr>
                <w:rFonts w:ascii="Arial" w:hAnsi="Arial" w:cs="Arial"/>
                <w:sz w:val="20"/>
                <w:szCs w:val="20"/>
              </w:rPr>
            </w:pPr>
            <w:r w:rsidRPr="0068439F">
              <w:rPr>
                <w:rFonts w:ascii="Arial" w:hAnsi="Arial" w:cs="Arial"/>
                <w:sz w:val="20"/>
                <w:szCs w:val="20"/>
              </w:rPr>
              <w:t>Lead cyanamidate</w:t>
            </w:r>
          </w:p>
        </w:tc>
        <w:tc>
          <w:tcPr>
            <w:tcW w:w="310" w:type="pct"/>
            <w:vAlign w:val="center"/>
          </w:tcPr>
          <w:p w14:paraId="1B11B7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20837-86-9</w:t>
            </w:r>
          </w:p>
        </w:tc>
        <w:tc>
          <w:tcPr>
            <w:tcW w:w="614" w:type="pct"/>
            <w:vAlign w:val="center"/>
          </w:tcPr>
          <w:p w14:paraId="11AD868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90DD1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2298A76" w14:textId="77777777" w:rsidR="00DB0A94" w:rsidRPr="0068439F" w:rsidRDefault="00DB0A94" w:rsidP="005F03F3">
            <w:pPr>
              <w:jc w:val="center"/>
              <w:rPr>
                <w:rFonts w:ascii="Arial" w:hAnsi="Arial" w:cs="Arial"/>
                <w:color w:val="000000"/>
                <w:sz w:val="20"/>
                <w:szCs w:val="20"/>
              </w:rPr>
            </w:pPr>
          </w:p>
        </w:tc>
      </w:tr>
      <w:tr w:rsidR="009B5E8E" w:rsidRPr="0068439F" w14:paraId="46B3B874" w14:textId="77777777" w:rsidTr="00DE1637">
        <w:trPr>
          <w:gridAfter w:val="3"/>
          <w:wAfter w:w="1768" w:type="pct"/>
        </w:trPr>
        <w:tc>
          <w:tcPr>
            <w:tcW w:w="3232" w:type="pct"/>
            <w:gridSpan w:val="6"/>
            <w:shd w:val="clear" w:color="auto" w:fill="C5E0B3" w:themeFill="accent6" w:themeFillTint="66"/>
            <w:vAlign w:val="center"/>
          </w:tcPr>
          <w:p w14:paraId="01842CB4"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20 Jun </w:t>
            </w:r>
            <w:proofErr w:type="gramStart"/>
            <w:r w:rsidRPr="0068439F">
              <w:rPr>
                <w:rFonts w:ascii="Arial" w:hAnsi="Arial" w:cs="Arial"/>
                <w:b/>
                <w:sz w:val="28"/>
                <w:szCs w:val="28"/>
              </w:rPr>
              <w:t>2013  144</w:t>
            </w:r>
            <w:proofErr w:type="gramEnd"/>
            <w:r w:rsidRPr="0068439F">
              <w:rPr>
                <w:rFonts w:ascii="Arial" w:hAnsi="Arial" w:cs="Arial"/>
                <w:b/>
                <w:sz w:val="28"/>
                <w:szCs w:val="28"/>
              </w:rPr>
              <w:t xml:space="preserve"> SVHC</w:t>
            </w:r>
          </w:p>
        </w:tc>
      </w:tr>
      <w:tr w:rsidR="00DB0A94" w:rsidRPr="0068439F" w14:paraId="2D7E5DEA" w14:textId="77777777" w:rsidTr="00DE1637">
        <w:trPr>
          <w:gridAfter w:val="3"/>
          <w:wAfter w:w="1768" w:type="pct"/>
          <w:trHeight w:val="446"/>
        </w:trPr>
        <w:tc>
          <w:tcPr>
            <w:tcW w:w="885" w:type="pct"/>
            <w:vAlign w:val="center"/>
          </w:tcPr>
          <w:p w14:paraId="77B8036B" w14:textId="77777777" w:rsidR="00DB0A94" w:rsidRPr="0068439F" w:rsidRDefault="00DB0A94" w:rsidP="00DE2748">
            <w:pPr>
              <w:rPr>
                <w:rFonts w:ascii="Arial" w:hAnsi="Arial" w:cs="Arial"/>
                <w:sz w:val="20"/>
                <w:szCs w:val="20"/>
              </w:rPr>
            </w:pPr>
            <w:r w:rsidRPr="0068439F">
              <w:rPr>
                <w:rFonts w:ascii="Arial" w:hAnsi="Arial" w:cs="Arial"/>
                <w:sz w:val="20"/>
                <w:szCs w:val="20"/>
              </w:rPr>
              <w:t>Cadmium</w:t>
            </w:r>
          </w:p>
        </w:tc>
        <w:tc>
          <w:tcPr>
            <w:tcW w:w="310" w:type="pct"/>
            <w:vAlign w:val="center"/>
          </w:tcPr>
          <w:p w14:paraId="69681D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7440-43-9</w:t>
            </w:r>
          </w:p>
        </w:tc>
        <w:tc>
          <w:tcPr>
            <w:tcW w:w="614" w:type="pct"/>
            <w:vAlign w:val="center"/>
          </w:tcPr>
          <w:p w14:paraId="5A4FEE7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7C83B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ED571E0"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in many kinds of solder and bearing alloys; in electroplating to resist corrosion; stabilizer and rechargeable (Ni-Cd) nickel cadmium batteries; used as a pigment, as a heat stabilizer, in NiCd Batteries, in alloys, as a plating for plugs, contacts and switches, and in optical glass and filters </w:t>
            </w:r>
          </w:p>
        </w:tc>
      </w:tr>
      <w:tr w:rsidR="00DB0A94" w:rsidRPr="0068439F" w14:paraId="543F694B" w14:textId="77777777" w:rsidTr="00DE1637">
        <w:trPr>
          <w:gridAfter w:val="3"/>
          <w:wAfter w:w="1768" w:type="pct"/>
          <w:trHeight w:val="446"/>
        </w:trPr>
        <w:tc>
          <w:tcPr>
            <w:tcW w:w="885" w:type="pct"/>
            <w:vAlign w:val="center"/>
          </w:tcPr>
          <w:p w14:paraId="63E5B50B" w14:textId="77777777" w:rsidR="00DB0A94" w:rsidRPr="0068439F" w:rsidRDefault="00DB0A94" w:rsidP="00DE2748">
            <w:pPr>
              <w:rPr>
                <w:rFonts w:ascii="Arial" w:hAnsi="Arial" w:cs="Arial"/>
                <w:sz w:val="20"/>
                <w:szCs w:val="20"/>
              </w:rPr>
            </w:pPr>
            <w:r w:rsidRPr="0068439F">
              <w:rPr>
                <w:rFonts w:ascii="Arial" w:hAnsi="Arial" w:cs="Arial"/>
                <w:sz w:val="20"/>
                <w:szCs w:val="20"/>
              </w:rPr>
              <w:t>Ammonium pentadecafluorooctanoate (APFO)</w:t>
            </w:r>
          </w:p>
        </w:tc>
        <w:tc>
          <w:tcPr>
            <w:tcW w:w="310" w:type="pct"/>
            <w:vAlign w:val="center"/>
          </w:tcPr>
          <w:p w14:paraId="7E5F5B6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3825-26-1</w:t>
            </w:r>
          </w:p>
        </w:tc>
        <w:tc>
          <w:tcPr>
            <w:tcW w:w="614" w:type="pct"/>
            <w:vAlign w:val="center"/>
          </w:tcPr>
          <w:p w14:paraId="2B43958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ACB4A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3E8C7A2"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 xml:space="preserve">An ammonium salt used as plasticizer; used as a processing aid in the manufacture of fluoropolymers to produce items such as non-stick surfaces on cookware, protective finishes on carpets, and clothing; used coat food packaging.  </w:t>
            </w:r>
            <w:proofErr w:type="gramStart"/>
            <w:r w:rsidRPr="0068439F">
              <w:rPr>
                <w:rFonts w:ascii="Arial" w:hAnsi="Arial" w:cs="Arial"/>
                <w:color w:val="000000"/>
                <w:sz w:val="18"/>
                <w:szCs w:val="28"/>
              </w:rPr>
              <w:t>Also</w:t>
            </w:r>
            <w:proofErr w:type="gramEnd"/>
            <w:r w:rsidRPr="0068439F">
              <w:rPr>
                <w:rFonts w:ascii="Arial" w:hAnsi="Arial" w:cs="Arial"/>
                <w:color w:val="000000"/>
                <w:sz w:val="18"/>
                <w:szCs w:val="28"/>
              </w:rPr>
              <w:t xml:space="preserve"> may be found in PVDF plastic up to 1% w/w of the plastic</w:t>
            </w:r>
          </w:p>
        </w:tc>
      </w:tr>
      <w:tr w:rsidR="00DB0A94" w:rsidRPr="0068439F" w14:paraId="09E157BE" w14:textId="77777777" w:rsidTr="00DE1637">
        <w:trPr>
          <w:gridAfter w:val="3"/>
          <w:wAfter w:w="1768" w:type="pct"/>
          <w:trHeight w:val="446"/>
        </w:trPr>
        <w:tc>
          <w:tcPr>
            <w:tcW w:w="885" w:type="pct"/>
            <w:vAlign w:val="center"/>
          </w:tcPr>
          <w:p w14:paraId="1FB73B1D" w14:textId="77777777" w:rsidR="00DB0A94" w:rsidRPr="0068439F" w:rsidRDefault="00DB0A94" w:rsidP="00DE2748">
            <w:pPr>
              <w:rPr>
                <w:rFonts w:ascii="Arial" w:hAnsi="Arial" w:cs="Arial"/>
                <w:sz w:val="20"/>
                <w:szCs w:val="20"/>
              </w:rPr>
            </w:pPr>
            <w:r w:rsidRPr="0068439F">
              <w:rPr>
                <w:rFonts w:ascii="Arial" w:hAnsi="Arial" w:cs="Arial"/>
                <w:sz w:val="20"/>
                <w:szCs w:val="20"/>
              </w:rPr>
              <w:t>Pentadecafluorooctanoic acid (PFOA)</w:t>
            </w:r>
          </w:p>
        </w:tc>
        <w:tc>
          <w:tcPr>
            <w:tcW w:w="310" w:type="pct"/>
            <w:vAlign w:val="center"/>
          </w:tcPr>
          <w:p w14:paraId="53638B5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335-67-1</w:t>
            </w:r>
          </w:p>
        </w:tc>
        <w:tc>
          <w:tcPr>
            <w:tcW w:w="614" w:type="pct"/>
            <w:vAlign w:val="center"/>
          </w:tcPr>
          <w:p w14:paraId="2CE5979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EF4856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5AE46DE" w14:textId="77777777" w:rsidR="00DB0A94" w:rsidRPr="0068439F" w:rsidRDefault="008D4821" w:rsidP="0068439F">
            <w:pPr>
              <w:jc w:val="center"/>
              <w:rPr>
                <w:rFonts w:ascii="Arial" w:hAnsi="Arial" w:cs="Arial"/>
                <w:color w:val="000000"/>
                <w:sz w:val="18"/>
                <w:szCs w:val="28"/>
              </w:rPr>
            </w:pPr>
            <w:r w:rsidRPr="0068439F">
              <w:rPr>
                <w:rFonts w:ascii="Arial" w:hAnsi="Arial" w:cs="Arial"/>
                <w:color w:val="000000"/>
                <w:sz w:val="18"/>
                <w:szCs w:val="28"/>
              </w:rPr>
              <w:t>Used as an emulsifier for the emulsion polymerization of fluoropolymers such as polytetrafluoroethylene (PTFE, or Teflon), polyvinylidene fluoride, and fluoroelastomers PFOA may be found in PVDF plastic up to 1% w/w of the plastic.</w:t>
            </w:r>
          </w:p>
        </w:tc>
      </w:tr>
      <w:tr w:rsidR="00DB0A94" w:rsidRPr="0068439F" w14:paraId="04DFE3B8" w14:textId="77777777" w:rsidTr="00DE1637">
        <w:trPr>
          <w:gridAfter w:val="3"/>
          <w:wAfter w:w="1768" w:type="pct"/>
          <w:trHeight w:val="446"/>
        </w:trPr>
        <w:tc>
          <w:tcPr>
            <w:tcW w:w="885" w:type="pct"/>
            <w:vAlign w:val="center"/>
          </w:tcPr>
          <w:p w14:paraId="24EFC421" w14:textId="77777777" w:rsidR="00DB0A94" w:rsidRPr="0068439F" w:rsidRDefault="00DB0A94" w:rsidP="00DE2748">
            <w:pPr>
              <w:rPr>
                <w:rFonts w:ascii="Arial" w:hAnsi="Arial" w:cs="Arial"/>
                <w:sz w:val="20"/>
                <w:szCs w:val="20"/>
              </w:rPr>
            </w:pPr>
            <w:r w:rsidRPr="0068439F">
              <w:rPr>
                <w:rFonts w:ascii="Arial" w:hAnsi="Arial" w:cs="Arial"/>
                <w:sz w:val="20"/>
                <w:szCs w:val="20"/>
              </w:rPr>
              <w:t>Dipentyl phthalate (DPP)</w:t>
            </w:r>
          </w:p>
        </w:tc>
        <w:tc>
          <w:tcPr>
            <w:tcW w:w="310" w:type="pct"/>
            <w:vAlign w:val="center"/>
          </w:tcPr>
          <w:p w14:paraId="1D43F0F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131-18-0</w:t>
            </w:r>
          </w:p>
        </w:tc>
        <w:tc>
          <w:tcPr>
            <w:tcW w:w="614" w:type="pct"/>
            <w:vAlign w:val="center"/>
          </w:tcPr>
          <w:p w14:paraId="5281134B" w14:textId="77777777" w:rsidR="00DB0A94" w:rsidRPr="0068439F" w:rsidRDefault="00DB0A94" w:rsidP="003C4F94">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CCE07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714D298"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Used as a plasticizer in PVC and other plastic polymer</w:t>
            </w:r>
          </w:p>
        </w:tc>
      </w:tr>
      <w:tr w:rsidR="00DB0A94" w:rsidRPr="0068439F" w14:paraId="66137181" w14:textId="77777777" w:rsidTr="00DE1637">
        <w:trPr>
          <w:gridAfter w:val="3"/>
          <w:wAfter w:w="1768" w:type="pct"/>
          <w:trHeight w:val="446"/>
        </w:trPr>
        <w:tc>
          <w:tcPr>
            <w:tcW w:w="885" w:type="pct"/>
            <w:vAlign w:val="center"/>
          </w:tcPr>
          <w:p w14:paraId="1C2FBCCC"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4-Nonylphenol, branched and linear, ethoxylated [substances with a linear and/or branched alkyl chain with a carbon number of 9 covalently bound in position 4 to phenol, ethoxylated covering UVCB- and well-defined substances, </w:t>
            </w:r>
            <w:proofErr w:type="gramStart"/>
            <w:r w:rsidRPr="0068439F">
              <w:rPr>
                <w:rFonts w:ascii="Arial" w:hAnsi="Arial" w:cs="Arial"/>
                <w:sz w:val="20"/>
                <w:szCs w:val="20"/>
              </w:rPr>
              <w:t>polymers</w:t>
            </w:r>
            <w:proofErr w:type="gramEnd"/>
            <w:r w:rsidRPr="0068439F">
              <w:rPr>
                <w:rFonts w:ascii="Arial" w:hAnsi="Arial" w:cs="Arial"/>
                <w:sz w:val="20"/>
                <w:szCs w:val="20"/>
              </w:rPr>
              <w:t xml:space="preserve"> and homologues, </w:t>
            </w:r>
            <w:r w:rsidRPr="0068439F">
              <w:rPr>
                <w:rFonts w:ascii="Arial" w:hAnsi="Arial" w:cs="Arial"/>
                <w:sz w:val="20"/>
                <w:szCs w:val="20"/>
              </w:rPr>
              <w:lastRenderedPageBreak/>
              <w:t>which include any of the individual isomers and/or combinations thereof]</w:t>
            </w:r>
          </w:p>
        </w:tc>
        <w:tc>
          <w:tcPr>
            <w:tcW w:w="310" w:type="pct"/>
            <w:vAlign w:val="center"/>
          </w:tcPr>
          <w:p w14:paraId="6E6AA55D" w14:textId="77777777" w:rsidR="00DB0A94" w:rsidRPr="0068439F" w:rsidRDefault="00DB0A94" w:rsidP="00DE2748">
            <w:pPr>
              <w:rPr>
                <w:rFonts w:ascii="Arial" w:hAnsi="Arial" w:cs="Arial"/>
                <w:sz w:val="20"/>
                <w:szCs w:val="20"/>
              </w:rPr>
            </w:pPr>
          </w:p>
        </w:tc>
        <w:tc>
          <w:tcPr>
            <w:tcW w:w="614" w:type="pct"/>
            <w:vAlign w:val="center"/>
          </w:tcPr>
          <w:p w14:paraId="0C56D70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83CCE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D59B8CE" w14:textId="77777777" w:rsidR="00DB0A94" w:rsidRPr="0068439F" w:rsidRDefault="008D4821" w:rsidP="00220F4E">
            <w:pPr>
              <w:jc w:val="center"/>
              <w:rPr>
                <w:rFonts w:ascii="Arial" w:hAnsi="Arial" w:cs="Arial"/>
                <w:color w:val="000000"/>
                <w:sz w:val="18"/>
                <w:szCs w:val="28"/>
              </w:rPr>
            </w:pPr>
            <w:r w:rsidRPr="0068439F">
              <w:rPr>
                <w:rFonts w:ascii="Arial" w:hAnsi="Arial" w:cs="Arial"/>
                <w:color w:val="000000"/>
                <w:sz w:val="18"/>
                <w:szCs w:val="28"/>
              </w:rPr>
              <w:t xml:space="preserve">Widely used as surfactants like industrial cleaners and emulsifier in paints and lacquers, </w:t>
            </w:r>
            <w:proofErr w:type="gramStart"/>
            <w:r w:rsidRPr="0068439F">
              <w:rPr>
                <w:rFonts w:ascii="Arial" w:hAnsi="Arial" w:cs="Arial"/>
                <w:color w:val="000000"/>
                <w:sz w:val="18"/>
                <w:szCs w:val="28"/>
              </w:rPr>
              <w:t>adhesives</w:t>
            </w:r>
            <w:proofErr w:type="gramEnd"/>
            <w:r w:rsidRPr="0068439F">
              <w:rPr>
                <w:rFonts w:ascii="Arial" w:hAnsi="Arial" w:cs="Arial"/>
                <w:color w:val="000000"/>
                <w:sz w:val="18"/>
                <w:szCs w:val="28"/>
              </w:rPr>
              <w:t xml:space="preserve"> and pesticides; used in the production of synthetics, stabilizers, as well as phenolic and epoxide-resins; nonylphenol ethoxylates are found in concentrations </w:t>
            </w:r>
            <w:r w:rsidR="0037494E" w:rsidRPr="0068439F">
              <w:rPr>
                <w:rFonts w:ascii="Arial" w:hAnsi="Arial" w:cs="Arial"/>
                <w:color w:val="000000"/>
                <w:sz w:val="18"/>
                <w:szCs w:val="28"/>
              </w:rPr>
              <w:t xml:space="preserve">up to 10% w/w in specialist </w:t>
            </w:r>
            <w:r w:rsidR="0037494E" w:rsidRPr="0068439F">
              <w:rPr>
                <w:rFonts w:ascii="Arial" w:hAnsi="Arial" w:cs="Arial"/>
                <w:color w:val="000000"/>
                <w:sz w:val="18"/>
                <w:szCs w:val="28"/>
              </w:rPr>
              <w:lastRenderedPageBreak/>
              <w:t>coatings based on acrylic esters and specialist paints based on polyvinyl acetates (PVA).  If the coating is applied to a very thin light structure, for example aluminum foils, then this could result in &gt;.1% w/w of nonlyphenol ethoxylates in the article</w:t>
            </w:r>
          </w:p>
        </w:tc>
      </w:tr>
      <w:tr w:rsidR="00DB0A94" w:rsidRPr="0068439F" w14:paraId="0D7178E4" w14:textId="77777777" w:rsidTr="00DE1637">
        <w:trPr>
          <w:gridAfter w:val="3"/>
          <w:wAfter w:w="1768" w:type="pct"/>
          <w:trHeight w:val="446"/>
        </w:trPr>
        <w:tc>
          <w:tcPr>
            <w:tcW w:w="885" w:type="pct"/>
            <w:vAlign w:val="center"/>
          </w:tcPr>
          <w:p w14:paraId="12F64452"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Cadmium oxide</w:t>
            </w:r>
          </w:p>
        </w:tc>
        <w:tc>
          <w:tcPr>
            <w:tcW w:w="310" w:type="pct"/>
            <w:vAlign w:val="center"/>
          </w:tcPr>
          <w:p w14:paraId="0CA7CB3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1306-19-0</w:t>
            </w:r>
          </w:p>
        </w:tc>
        <w:tc>
          <w:tcPr>
            <w:tcW w:w="614" w:type="pct"/>
            <w:vAlign w:val="center"/>
          </w:tcPr>
          <w:p w14:paraId="1C2AE2A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450D6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8213816"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Used as a heat stabilizer, in high quality power switching contacts and relays, and as photoelectric applications used as transparent conductive material in the form of thin films; commercial electroplating of cadmium is done by electrode position from cyanide baths</w:t>
            </w:r>
          </w:p>
        </w:tc>
      </w:tr>
      <w:tr w:rsidR="009B5E8E" w:rsidRPr="0068439F" w14:paraId="4A9A4D54" w14:textId="77777777" w:rsidTr="00DE1637">
        <w:trPr>
          <w:gridAfter w:val="3"/>
          <w:wAfter w:w="1768" w:type="pct"/>
          <w:trHeight w:val="446"/>
        </w:trPr>
        <w:tc>
          <w:tcPr>
            <w:tcW w:w="3232" w:type="pct"/>
            <w:gridSpan w:val="6"/>
            <w:shd w:val="clear" w:color="auto" w:fill="C5E0B3" w:themeFill="accent6" w:themeFillTint="66"/>
            <w:vAlign w:val="center"/>
          </w:tcPr>
          <w:p w14:paraId="55376E9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16 Dec </w:t>
            </w:r>
            <w:proofErr w:type="gramStart"/>
            <w:r w:rsidRPr="0068439F">
              <w:rPr>
                <w:rFonts w:ascii="Arial" w:hAnsi="Arial" w:cs="Arial"/>
                <w:b/>
                <w:sz w:val="28"/>
                <w:szCs w:val="28"/>
              </w:rPr>
              <w:t>2013  151</w:t>
            </w:r>
            <w:proofErr w:type="gramEnd"/>
            <w:r w:rsidRPr="0068439F">
              <w:rPr>
                <w:rFonts w:ascii="Arial" w:hAnsi="Arial" w:cs="Arial"/>
                <w:b/>
                <w:sz w:val="28"/>
                <w:szCs w:val="28"/>
              </w:rPr>
              <w:t xml:space="preserve"> SVHC</w:t>
            </w:r>
          </w:p>
        </w:tc>
      </w:tr>
      <w:tr w:rsidR="00DB0A94" w:rsidRPr="0068439F" w14:paraId="66B060B9" w14:textId="77777777" w:rsidTr="00DE1637">
        <w:trPr>
          <w:gridAfter w:val="3"/>
          <w:wAfter w:w="1768" w:type="pct"/>
          <w:trHeight w:val="446"/>
        </w:trPr>
        <w:tc>
          <w:tcPr>
            <w:tcW w:w="885" w:type="pct"/>
            <w:vAlign w:val="center"/>
          </w:tcPr>
          <w:p w14:paraId="1C956B61" w14:textId="77777777" w:rsidR="00DB0A94" w:rsidRPr="0068439F" w:rsidRDefault="00DB0A94" w:rsidP="005F03F3">
            <w:pPr>
              <w:rPr>
                <w:rFonts w:ascii="Arial" w:hAnsi="Arial" w:cs="Arial"/>
                <w:sz w:val="20"/>
                <w:szCs w:val="20"/>
              </w:rPr>
            </w:pPr>
            <w:r w:rsidRPr="0068439F">
              <w:rPr>
                <w:rFonts w:ascii="Arial" w:hAnsi="Arial" w:cs="Arial"/>
                <w:sz w:val="20"/>
                <w:szCs w:val="20"/>
              </w:rPr>
              <w:t>Lead di(acetate)</w:t>
            </w:r>
          </w:p>
        </w:tc>
        <w:tc>
          <w:tcPr>
            <w:tcW w:w="310" w:type="pct"/>
            <w:vAlign w:val="center"/>
          </w:tcPr>
          <w:p w14:paraId="2B45363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301-04-2</w:t>
            </w:r>
          </w:p>
        </w:tc>
        <w:tc>
          <w:tcPr>
            <w:tcW w:w="614" w:type="pct"/>
            <w:vAlign w:val="center"/>
          </w:tcPr>
          <w:p w14:paraId="193E9F6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74D7D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789A5F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Used as coatings and paints, thinners, and paint removers; fillers, putties, and modeling clay; also used in cosmetics such as lipsticks; used as a mordant in textile printing and dyeing; as a drier in paints and varnishes</w:t>
            </w:r>
          </w:p>
        </w:tc>
      </w:tr>
      <w:tr w:rsidR="00DB0A94" w:rsidRPr="0068439F" w14:paraId="0C804601" w14:textId="77777777" w:rsidTr="00DE1637">
        <w:trPr>
          <w:gridAfter w:val="3"/>
          <w:wAfter w:w="1768" w:type="pct"/>
          <w:trHeight w:val="446"/>
        </w:trPr>
        <w:tc>
          <w:tcPr>
            <w:tcW w:w="885" w:type="pct"/>
            <w:vAlign w:val="center"/>
          </w:tcPr>
          <w:p w14:paraId="177B864E" w14:textId="77777777" w:rsidR="00DB0A94" w:rsidRPr="0068439F" w:rsidRDefault="00DB0A94" w:rsidP="005F03F3">
            <w:pPr>
              <w:rPr>
                <w:rFonts w:ascii="Arial" w:hAnsi="Arial" w:cs="Arial"/>
                <w:sz w:val="20"/>
                <w:szCs w:val="20"/>
              </w:rPr>
            </w:pPr>
            <w:r w:rsidRPr="0068439F">
              <w:rPr>
                <w:rFonts w:ascii="Arial" w:hAnsi="Arial" w:cs="Arial"/>
                <w:sz w:val="20"/>
                <w:szCs w:val="20"/>
              </w:rPr>
              <w:t>Disodium 3,3'-[[1,1'-biphenyl]-4,4'-diylbis(azo</w:t>
            </w:r>
            <w:proofErr w:type="gramStart"/>
            <w:r w:rsidRPr="0068439F">
              <w:rPr>
                <w:rFonts w:ascii="Arial" w:hAnsi="Arial" w:cs="Arial"/>
                <w:sz w:val="20"/>
                <w:szCs w:val="20"/>
              </w:rPr>
              <w:t>)]bis</w:t>
            </w:r>
            <w:proofErr w:type="gramEnd"/>
            <w:r w:rsidRPr="0068439F">
              <w:rPr>
                <w:rFonts w:ascii="Arial" w:hAnsi="Arial" w:cs="Arial"/>
                <w:sz w:val="20"/>
                <w:szCs w:val="20"/>
              </w:rPr>
              <w:t>(4-aminonaphthalene-1-sulphonate) (C.I. Direct Red 28)</w:t>
            </w:r>
          </w:p>
        </w:tc>
        <w:tc>
          <w:tcPr>
            <w:tcW w:w="310" w:type="pct"/>
            <w:vAlign w:val="center"/>
          </w:tcPr>
          <w:p w14:paraId="78DC23C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573-58-0</w:t>
            </w:r>
          </w:p>
        </w:tc>
        <w:tc>
          <w:tcPr>
            <w:tcW w:w="614" w:type="pct"/>
            <w:vAlign w:val="center"/>
          </w:tcPr>
          <w:p w14:paraId="30560B3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F85F1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6650512"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Direct Red 28, also known as congo red is used to color plastics, textiles, paper and PVA</w:t>
            </w:r>
          </w:p>
        </w:tc>
      </w:tr>
      <w:tr w:rsidR="00DB0A94" w:rsidRPr="0068439F" w14:paraId="7E55C686" w14:textId="77777777" w:rsidTr="00DE1637">
        <w:trPr>
          <w:gridAfter w:val="3"/>
          <w:wAfter w:w="1768" w:type="pct"/>
          <w:trHeight w:val="446"/>
        </w:trPr>
        <w:tc>
          <w:tcPr>
            <w:tcW w:w="885" w:type="pct"/>
            <w:vAlign w:val="center"/>
          </w:tcPr>
          <w:p w14:paraId="300A4C43" w14:textId="77777777" w:rsidR="00DB0A94" w:rsidRPr="0068439F" w:rsidRDefault="00DB0A94" w:rsidP="005F03F3">
            <w:pPr>
              <w:rPr>
                <w:rFonts w:ascii="Arial" w:hAnsi="Arial" w:cs="Arial"/>
                <w:sz w:val="20"/>
                <w:szCs w:val="20"/>
              </w:rPr>
            </w:pPr>
            <w:r w:rsidRPr="0068439F">
              <w:rPr>
                <w:rFonts w:ascii="Arial" w:hAnsi="Arial" w:cs="Arial"/>
                <w:sz w:val="20"/>
                <w:szCs w:val="20"/>
              </w:rPr>
              <w:t>Trixylyl phosphate</w:t>
            </w:r>
          </w:p>
        </w:tc>
        <w:tc>
          <w:tcPr>
            <w:tcW w:w="310" w:type="pct"/>
            <w:vAlign w:val="center"/>
          </w:tcPr>
          <w:p w14:paraId="161C6D2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25155-23-1</w:t>
            </w:r>
          </w:p>
        </w:tc>
        <w:tc>
          <w:tcPr>
            <w:tcW w:w="614" w:type="pct"/>
            <w:vAlign w:val="center"/>
          </w:tcPr>
          <w:p w14:paraId="5B94173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4C16C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1121900"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Trixylyl phosphate (TXP) is a flame retardant which can be found in a range of plastics including PVC, polyurethane, TPE, vinylite, cellulosic </w:t>
            </w:r>
            <w:proofErr w:type="gramStart"/>
            <w:r w:rsidRPr="0068439F">
              <w:rPr>
                <w:rFonts w:ascii="Arial" w:hAnsi="Arial" w:cs="Arial"/>
                <w:color w:val="000000"/>
                <w:sz w:val="18"/>
                <w:szCs w:val="20"/>
              </w:rPr>
              <w:t>resin</w:t>
            </w:r>
            <w:proofErr w:type="gramEnd"/>
            <w:r w:rsidRPr="0068439F">
              <w:rPr>
                <w:rFonts w:ascii="Arial" w:hAnsi="Arial" w:cs="Arial"/>
                <w:color w:val="000000"/>
                <w:sz w:val="18"/>
                <w:szCs w:val="20"/>
              </w:rPr>
              <w:t xml:space="preserve"> and natural and synthetic rubber.</w:t>
            </w:r>
          </w:p>
        </w:tc>
      </w:tr>
      <w:tr w:rsidR="00DB0A94" w:rsidRPr="0068439F" w14:paraId="14601804" w14:textId="77777777" w:rsidTr="00DE1637">
        <w:trPr>
          <w:gridAfter w:val="3"/>
          <w:wAfter w:w="1768" w:type="pct"/>
          <w:trHeight w:val="446"/>
        </w:trPr>
        <w:tc>
          <w:tcPr>
            <w:tcW w:w="885" w:type="pct"/>
            <w:vAlign w:val="center"/>
          </w:tcPr>
          <w:p w14:paraId="3BAE055B" w14:textId="77777777" w:rsidR="00DB0A94" w:rsidRPr="0068439F" w:rsidRDefault="00DB0A94" w:rsidP="005F03F3">
            <w:pPr>
              <w:rPr>
                <w:rFonts w:ascii="Arial" w:hAnsi="Arial" w:cs="Arial"/>
                <w:sz w:val="20"/>
                <w:szCs w:val="20"/>
              </w:rPr>
            </w:pPr>
            <w:r w:rsidRPr="0068439F">
              <w:rPr>
                <w:rFonts w:ascii="Arial" w:hAnsi="Arial" w:cs="Arial"/>
                <w:sz w:val="20"/>
                <w:szCs w:val="20"/>
              </w:rPr>
              <w:t>Imidazolidine-2-thione; (2-imidazoline-2-thiol)</w:t>
            </w:r>
          </w:p>
        </w:tc>
        <w:tc>
          <w:tcPr>
            <w:tcW w:w="310" w:type="pct"/>
            <w:vAlign w:val="center"/>
          </w:tcPr>
          <w:p w14:paraId="1E10458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96-45-7</w:t>
            </w:r>
          </w:p>
        </w:tc>
        <w:tc>
          <w:tcPr>
            <w:tcW w:w="614" w:type="pct"/>
            <w:vAlign w:val="center"/>
          </w:tcPr>
          <w:p w14:paraId="714750B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F030B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4895A7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Imidazolidine-2-thione is used as a catalyst in some acrylic adhesive glues which may be used in adhesive tapes (for </w:t>
            </w:r>
            <w:r w:rsidR="00832333" w:rsidRPr="0068439F">
              <w:rPr>
                <w:rFonts w:ascii="Arial" w:hAnsi="Arial" w:cs="Arial"/>
                <w:color w:val="000000"/>
                <w:sz w:val="18"/>
                <w:szCs w:val="20"/>
              </w:rPr>
              <w:t xml:space="preserve">example, double sided adhesive tapes which may be used to hold the </w:t>
            </w:r>
            <w:proofErr w:type="gramStart"/>
            <w:r w:rsidR="00832333" w:rsidRPr="0068439F">
              <w:rPr>
                <w:rFonts w:ascii="Arial" w:hAnsi="Arial" w:cs="Arial"/>
                <w:color w:val="000000"/>
                <w:sz w:val="18"/>
                <w:szCs w:val="20"/>
              </w:rPr>
              <w:t>back-light</w:t>
            </w:r>
            <w:proofErr w:type="gramEnd"/>
            <w:r w:rsidR="00832333" w:rsidRPr="0068439F">
              <w:rPr>
                <w:rFonts w:ascii="Arial" w:hAnsi="Arial" w:cs="Arial"/>
                <w:color w:val="000000"/>
                <w:sz w:val="18"/>
                <w:szCs w:val="20"/>
              </w:rPr>
              <w:t xml:space="preserve"> in place in mobile phones)</w:t>
            </w:r>
          </w:p>
        </w:tc>
      </w:tr>
      <w:tr w:rsidR="00DB0A94" w:rsidRPr="0068439F" w14:paraId="7A6D4C68" w14:textId="77777777" w:rsidTr="00DE1637">
        <w:trPr>
          <w:gridAfter w:val="3"/>
          <w:wAfter w:w="1768" w:type="pct"/>
          <w:trHeight w:val="446"/>
        </w:trPr>
        <w:tc>
          <w:tcPr>
            <w:tcW w:w="885" w:type="pct"/>
            <w:vAlign w:val="center"/>
          </w:tcPr>
          <w:p w14:paraId="45861F4E" w14:textId="77777777" w:rsidR="00DB0A94" w:rsidRPr="0068439F" w:rsidRDefault="00DB0A94" w:rsidP="005F03F3">
            <w:pPr>
              <w:rPr>
                <w:rFonts w:ascii="Arial" w:hAnsi="Arial" w:cs="Arial"/>
                <w:sz w:val="20"/>
                <w:szCs w:val="20"/>
              </w:rPr>
            </w:pPr>
            <w:r w:rsidRPr="0068439F">
              <w:rPr>
                <w:rFonts w:ascii="Arial" w:hAnsi="Arial" w:cs="Arial"/>
                <w:sz w:val="20"/>
                <w:szCs w:val="20"/>
              </w:rPr>
              <w:t>Dihexyl phthalate</w:t>
            </w:r>
          </w:p>
        </w:tc>
        <w:tc>
          <w:tcPr>
            <w:tcW w:w="310" w:type="pct"/>
            <w:vAlign w:val="center"/>
          </w:tcPr>
          <w:p w14:paraId="456BC29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84-75-3</w:t>
            </w:r>
          </w:p>
        </w:tc>
        <w:tc>
          <w:tcPr>
            <w:tcW w:w="614" w:type="pct"/>
            <w:vAlign w:val="center"/>
          </w:tcPr>
          <w:p w14:paraId="5215BB4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BD8BA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0A238E3"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Dihexyl phthalate (DnHP) is used as a plasticizer in PVC and other plastic polymers.</w:t>
            </w:r>
          </w:p>
        </w:tc>
      </w:tr>
      <w:tr w:rsidR="00DB0A94" w:rsidRPr="0068439F" w14:paraId="16ACFACD" w14:textId="77777777" w:rsidTr="00DE1637">
        <w:trPr>
          <w:gridAfter w:val="3"/>
          <w:wAfter w:w="1768" w:type="pct"/>
          <w:trHeight w:val="446"/>
        </w:trPr>
        <w:tc>
          <w:tcPr>
            <w:tcW w:w="885" w:type="pct"/>
            <w:vAlign w:val="center"/>
          </w:tcPr>
          <w:p w14:paraId="4E1919DB" w14:textId="77777777" w:rsidR="00DB0A94" w:rsidRPr="0068439F" w:rsidRDefault="00DB0A94" w:rsidP="005F03F3">
            <w:pPr>
              <w:rPr>
                <w:rFonts w:ascii="Arial" w:hAnsi="Arial" w:cs="Arial"/>
                <w:sz w:val="20"/>
                <w:szCs w:val="20"/>
              </w:rPr>
            </w:pPr>
            <w:r w:rsidRPr="0068439F">
              <w:rPr>
                <w:rFonts w:ascii="Arial" w:hAnsi="Arial" w:cs="Arial"/>
                <w:sz w:val="20"/>
                <w:szCs w:val="20"/>
              </w:rPr>
              <w:lastRenderedPageBreak/>
              <w:t>Disodium 4-amino-3-[[4'-[(2,4-</w:t>
            </w:r>
            <w:proofErr w:type="gramStart"/>
            <w:r w:rsidRPr="0068439F">
              <w:rPr>
                <w:rFonts w:ascii="Arial" w:hAnsi="Arial" w:cs="Arial"/>
                <w:sz w:val="20"/>
                <w:szCs w:val="20"/>
              </w:rPr>
              <w:t>diaminophenyl)azo</w:t>
            </w:r>
            <w:proofErr w:type="gramEnd"/>
            <w:r w:rsidRPr="0068439F">
              <w:rPr>
                <w:rFonts w:ascii="Arial" w:hAnsi="Arial" w:cs="Arial"/>
                <w:sz w:val="20"/>
                <w:szCs w:val="20"/>
              </w:rPr>
              <w:t>][1,1'-biphenyl]-4-yl]azo] -5-hydroxy-6-(phenylazo)naphthalene-2,7-disulphonate (C.I. Direct Black 38)</w:t>
            </w:r>
          </w:p>
        </w:tc>
        <w:tc>
          <w:tcPr>
            <w:tcW w:w="310" w:type="pct"/>
            <w:vAlign w:val="center"/>
          </w:tcPr>
          <w:p w14:paraId="3401CBF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1937-37-7</w:t>
            </w:r>
          </w:p>
        </w:tc>
        <w:tc>
          <w:tcPr>
            <w:tcW w:w="614" w:type="pct"/>
            <w:vAlign w:val="center"/>
          </w:tcPr>
          <w:p w14:paraId="43F986C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B59E1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07FECD2"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Direct Black 38 is used to color plastics, cellulose, silk, nylon, acetate, wood, and leather.</w:t>
            </w:r>
          </w:p>
        </w:tc>
      </w:tr>
      <w:tr w:rsidR="00DB0A94" w:rsidRPr="0068439F" w14:paraId="72FC6566" w14:textId="77777777" w:rsidTr="00DE1637">
        <w:trPr>
          <w:gridAfter w:val="3"/>
          <w:wAfter w:w="1768" w:type="pct"/>
          <w:trHeight w:val="446"/>
        </w:trPr>
        <w:tc>
          <w:tcPr>
            <w:tcW w:w="885" w:type="pct"/>
            <w:vAlign w:val="center"/>
          </w:tcPr>
          <w:p w14:paraId="051E3B0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sulphide</w:t>
            </w:r>
          </w:p>
        </w:tc>
        <w:tc>
          <w:tcPr>
            <w:tcW w:w="310" w:type="pct"/>
            <w:vAlign w:val="center"/>
          </w:tcPr>
          <w:p w14:paraId="73CB49F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1306-23-6</w:t>
            </w:r>
          </w:p>
        </w:tc>
        <w:tc>
          <w:tcPr>
            <w:tcW w:w="614" w:type="pct"/>
            <w:vAlign w:val="center"/>
          </w:tcPr>
          <w:p w14:paraId="58E275E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D3119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656976F"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CdS is used as pigment in plastics, glass, and ceramics; and is found in photoelectric devices including photoresistors, solar cells and piezoelectric transducers.</w:t>
            </w:r>
          </w:p>
        </w:tc>
      </w:tr>
      <w:tr w:rsidR="009B5E8E" w:rsidRPr="0068439F" w14:paraId="205A0E73" w14:textId="77777777" w:rsidTr="00DE1637">
        <w:trPr>
          <w:gridAfter w:val="3"/>
          <w:wAfter w:w="1768" w:type="pct"/>
          <w:trHeight w:val="446"/>
        </w:trPr>
        <w:tc>
          <w:tcPr>
            <w:tcW w:w="3232" w:type="pct"/>
            <w:gridSpan w:val="6"/>
            <w:shd w:val="clear" w:color="auto" w:fill="C5E0B3" w:themeFill="accent6" w:themeFillTint="66"/>
            <w:vAlign w:val="center"/>
          </w:tcPr>
          <w:p w14:paraId="57CAF65C" w14:textId="77777777" w:rsidR="009B5E8E" w:rsidRPr="0068439F" w:rsidRDefault="009B5E8E" w:rsidP="00CA642C">
            <w:pPr>
              <w:jc w:val="center"/>
              <w:rPr>
                <w:rFonts w:ascii="Arial" w:hAnsi="Arial" w:cs="Arial"/>
                <w:b/>
                <w:sz w:val="28"/>
                <w:szCs w:val="28"/>
              </w:rPr>
            </w:pPr>
            <w:r w:rsidRPr="0068439F">
              <w:rPr>
                <w:rFonts w:ascii="Arial" w:hAnsi="Arial" w:cs="Arial"/>
                <w:b/>
                <w:sz w:val="28"/>
                <w:szCs w:val="28"/>
              </w:rPr>
              <w:t xml:space="preserve">16 </w:t>
            </w:r>
            <w:proofErr w:type="gramStart"/>
            <w:r w:rsidRPr="0068439F">
              <w:rPr>
                <w:rFonts w:ascii="Arial" w:hAnsi="Arial" w:cs="Arial"/>
                <w:b/>
                <w:sz w:val="28"/>
                <w:szCs w:val="28"/>
              </w:rPr>
              <w:t>June  2014</w:t>
            </w:r>
            <w:proofErr w:type="gramEnd"/>
            <w:r w:rsidRPr="0068439F">
              <w:rPr>
                <w:rFonts w:ascii="Arial" w:hAnsi="Arial" w:cs="Arial"/>
                <w:b/>
                <w:sz w:val="28"/>
                <w:szCs w:val="28"/>
              </w:rPr>
              <w:t xml:space="preserve">  155 SVHC</w:t>
            </w:r>
          </w:p>
        </w:tc>
      </w:tr>
      <w:tr w:rsidR="00DB0A94" w:rsidRPr="0068439F" w14:paraId="1FB6B2FA" w14:textId="77777777" w:rsidTr="00DE1637">
        <w:trPr>
          <w:gridAfter w:val="3"/>
          <w:wAfter w:w="1768" w:type="pct"/>
          <w:trHeight w:val="446"/>
        </w:trPr>
        <w:tc>
          <w:tcPr>
            <w:tcW w:w="885" w:type="pct"/>
            <w:vAlign w:val="center"/>
          </w:tcPr>
          <w:p w14:paraId="39E92240" w14:textId="77777777" w:rsidR="00DB0A94" w:rsidRPr="0068439F" w:rsidRDefault="00DB0A94" w:rsidP="005F03F3">
            <w:pPr>
              <w:rPr>
                <w:rFonts w:ascii="Arial" w:hAnsi="Arial" w:cs="Arial"/>
                <w:sz w:val="20"/>
                <w:szCs w:val="20"/>
              </w:rPr>
            </w:pPr>
            <w:r w:rsidRPr="0068439F">
              <w:rPr>
                <w:rFonts w:ascii="Arial" w:hAnsi="Arial" w:cs="Arial"/>
                <w:sz w:val="20"/>
              </w:rPr>
              <w:t>Cadmium chloride</w:t>
            </w:r>
          </w:p>
        </w:tc>
        <w:tc>
          <w:tcPr>
            <w:tcW w:w="310" w:type="pct"/>
            <w:vAlign w:val="center"/>
          </w:tcPr>
          <w:p w14:paraId="3FD3CE3D" w14:textId="77777777" w:rsidR="00DB0A94" w:rsidRPr="0068439F" w:rsidRDefault="00DB0A94" w:rsidP="00DE2748">
            <w:pPr>
              <w:jc w:val="center"/>
              <w:rPr>
                <w:rFonts w:ascii="Arial" w:hAnsi="Arial" w:cs="Arial"/>
                <w:sz w:val="20"/>
                <w:szCs w:val="20"/>
              </w:rPr>
            </w:pPr>
            <w:r w:rsidRPr="0068439F">
              <w:rPr>
                <w:rFonts w:ascii="Arial" w:hAnsi="Arial" w:cs="Arial"/>
                <w:sz w:val="20"/>
              </w:rPr>
              <w:t>10108-64-2</w:t>
            </w:r>
          </w:p>
        </w:tc>
        <w:tc>
          <w:tcPr>
            <w:tcW w:w="614" w:type="pct"/>
            <w:vAlign w:val="center"/>
          </w:tcPr>
          <w:p w14:paraId="3B9BBD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0C55C57"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E745392"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Cadmium chloride is used for the preparation of cadmium sulfide, used as “Cadmium Yellow”, a brilliant-yellow stable inorganic pigment</w:t>
            </w:r>
          </w:p>
        </w:tc>
      </w:tr>
      <w:tr w:rsidR="00DB0A94" w:rsidRPr="0068439F" w14:paraId="095FE667" w14:textId="77777777" w:rsidTr="00DE1637">
        <w:trPr>
          <w:gridAfter w:val="3"/>
          <w:wAfter w:w="1768" w:type="pct"/>
          <w:trHeight w:val="446"/>
        </w:trPr>
        <w:tc>
          <w:tcPr>
            <w:tcW w:w="885" w:type="pct"/>
            <w:vAlign w:val="center"/>
          </w:tcPr>
          <w:p w14:paraId="3EFCD75E" w14:textId="77777777" w:rsidR="00DB0A94" w:rsidRPr="0068439F" w:rsidRDefault="00DB0A94" w:rsidP="005F03F3">
            <w:pPr>
              <w:rPr>
                <w:rFonts w:ascii="Arial" w:hAnsi="Arial" w:cs="Arial"/>
                <w:sz w:val="20"/>
                <w:szCs w:val="20"/>
              </w:rPr>
            </w:pPr>
            <w:r w:rsidRPr="0068439F">
              <w:rPr>
                <w:rFonts w:ascii="Arial" w:hAnsi="Arial" w:cs="Arial"/>
                <w:sz w:val="20"/>
              </w:rPr>
              <w:t>Sodium peroxometaborate</w:t>
            </w:r>
          </w:p>
        </w:tc>
        <w:tc>
          <w:tcPr>
            <w:tcW w:w="310" w:type="pct"/>
            <w:vAlign w:val="center"/>
          </w:tcPr>
          <w:p w14:paraId="04DF13FC" w14:textId="77777777" w:rsidR="00DB0A94" w:rsidRPr="0068439F" w:rsidRDefault="00DB0A94" w:rsidP="00DE2748">
            <w:pPr>
              <w:jc w:val="center"/>
              <w:rPr>
                <w:rFonts w:ascii="Arial" w:hAnsi="Arial" w:cs="Arial"/>
                <w:sz w:val="20"/>
                <w:szCs w:val="20"/>
              </w:rPr>
            </w:pPr>
            <w:r w:rsidRPr="0068439F">
              <w:rPr>
                <w:rFonts w:ascii="Arial" w:hAnsi="Arial" w:cs="Arial"/>
                <w:sz w:val="20"/>
              </w:rPr>
              <w:t>7632-04-4</w:t>
            </w:r>
          </w:p>
        </w:tc>
        <w:tc>
          <w:tcPr>
            <w:tcW w:w="614" w:type="pct"/>
            <w:vAlign w:val="center"/>
          </w:tcPr>
          <w:p w14:paraId="7D0E4E0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8D5996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56AB2F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1FE65945" w14:textId="77777777" w:rsidTr="00DE1637">
        <w:trPr>
          <w:gridAfter w:val="3"/>
          <w:wAfter w:w="1768" w:type="pct"/>
          <w:trHeight w:val="446"/>
        </w:trPr>
        <w:tc>
          <w:tcPr>
            <w:tcW w:w="885" w:type="pct"/>
            <w:vAlign w:val="center"/>
          </w:tcPr>
          <w:p w14:paraId="3F16B3E4" w14:textId="77777777" w:rsidR="00DB0A94" w:rsidRPr="0068439F" w:rsidRDefault="00DB0A94" w:rsidP="005F03F3">
            <w:pPr>
              <w:rPr>
                <w:rFonts w:ascii="Arial" w:hAnsi="Arial" w:cs="Arial"/>
                <w:sz w:val="20"/>
                <w:szCs w:val="20"/>
              </w:rPr>
            </w:pPr>
            <w:r w:rsidRPr="0068439F">
              <w:rPr>
                <w:rFonts w:ascii="Arial" w:hAnsi="Arial" w:cs="Arial"/>
                <w:sz w:val="20"/>
              </w:rPr>
              <w:t>Sodium perborate; perboric acid, sodium salt</w:t>
            </w:r>
          </w:p>
        </w:tc>
        <w:tc>
          <w:tcPr>
            <w:tcW w:w="310" w:type="pct"/>
            <w:vAlign w:val="center"/>
          </w:tcPr>
          <w:p w14:paraId="65000DB0" w14:textId="77777777" w:rsidR="00DB0A94" w:rsidRPr="0068439F" w:rsidRDefault="00DB0A94" w:rsidP="00DE2748">
            <w:pPr>
              <w:jc w:val="center"/>
              <w:rPr>
                <w:rFonts w:ascii="Arial" w:hAnsi="Arial" w:cs="Arial"/>
                <w:sz w:val="20"/>
                <w:szCs w:val="20"/>
              </w:rPr>
            </w:pPr>
          </w:p>
        </w:tc>
        <w:tc>
          <w:tcPr>
            <w:tcW w:w="614" w:type="pct"/>
            <w:vAlign w:val="center"/>
          </w:tcPr>
          <w:p w14:paraId="4E1A0D4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7D202F"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348836A"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22E3D7A2" w14:textId="77777777" w:rsidTr="00DE1637">
        <w:trPr>
          <w:gridAfter w:val="3"/>
          <w:wAfter w:w="1768" w:type="pct"/>
          <w:trHeight w:val="446"/>
        </w:trPr>
        <w:tc>
          <w:tcPr>
            <w:tcW w:w="885" w:type="pct"/>
            <w:vAlign w:val="center"/>
          </w:tcPr>
          <w:p w14:paraId="62FB64C9" w14:textId="77777777" w:rsidR="00DB0A94" w:rsidRPr="0068439F" w:rsidRDefault="00DB0A94" w:rsidP="005F03F3">
            <w:pPr>
              <w:rPr>
                <w:rFonts w:ascii="Arial" w:hAnsi="Arial" w:cs="Arial"/>
                <w:sz w:val="20"/>
                <w:szCs w:val="20"/>
              </w:rPr>
            </w:pPr>
            <w:r w:rsidRPr="0068439F">
              <w:rPr>
                <w:rFonts w:ascii="Arial" w:hAnsi="Arial" w:cs="Arial"/>
                <w:sz w:val="20"/>
              </w:rPr>
              <w:t>1,2-Benzenedicarboxylic acid, dihexyl ester, branched and linear</w:t>
            </w:r>
          </w:p>
        </w:tc>
        <w:tc>
          <w:tcPr>
            <w:tcW w:w="310" w:type="pct"/>
            <w:vAlign w:val="center"/>
          </w:tcPr>
          <w:p w14:paraId="6156601D" w14:textId="77777777" w:rsidR="00DB0A94" w:rsidRPr="0068439F" w:rsidRDefault="00DB0A94" w:rsidP="00DE2748">
            <w:pPr>
              <w:jc w:val="center"/>
              <w:rPr>
                <w:rFonts w:ascii="Arial" w:hAnsi="Arial" w:cs="Arial"/>
                <w:sz w:val="20"/>
                <w:szCs w:val="20"/>
              </w:rPr>
            </w:pPr>
            <w:r w:rsidRPr="0068439F">
              <w:rPr>
                <w:rFonts w:ascii="Arial" w:hAnsi="Arial" w:cs="Arial"/>
                <w:sz w:val="20"/>
              </w:rPr>
              <w:t>68515-50-4</w:t>
            </w:r>
          </w:p>
        </w:tc>
        <w:tc>
          <w:tcPr>
            <w:tcW w:w="614" w:type="pct"/>
            <w:vAlign w:val="center"/>
          </w:tcPr>
          <w:p w14:paraId="49B2245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299F82"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1D9200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Plasticizer used to make plastisols that are used in the manufacture of automobile parts (air filters, battery covers) and dip-molded products (tool handles, dishwasher baskets).  Also used to plasticize PVC utilized in the manufacture of flooring, canvas tarps, notebook covers, toys, and vinyl gloves among others.  </w:t>
            </w:r>
          </w:p>
          <w:p w14:paraId="21ADC824" w14:textId="77777777" w:rsidR="00220F4E" w:rsidRPr="0068439F" w:rsidRDefault="00220F4E" w:rsidP="006869E6">
            <w:pPr>
              <w:jc w:val="center"/>
              <w:rPr>
                <w:rFonts w:ascii="Arial" w:hAnsi="Arial" w:cs="Arial"/>
                <w:color w:val="000000"/>
                <w:sz w:val="18"/>
                <w:szCs w:val="28"/>
              </w:rPr>
            </w:pPr>
          </w:p>
        </w:tc>
      </w:tr>
      <w:tr w:rsidR="009B5E8E" w:rsidRPr="0068439F" w14:paraId="7C78F8B0" w14:textId="77777777" w:rsidTr="00DE1637">
        <w:trPr>
          <w:gridAfter w:val="3"/>
          <w:wAfter w:w="1768" w:type="pct"/>
          <w:trHeight w:val="446"/>
        </w:trPr>
        <w:tc>
          <w:tcPr>
            <w:tcW w:w="3232" w:type="pct"/>
            <w:gridSpan w:val="6"/>
            <w:shd w:val="clear" w:color="auto" w:fill="C5E0B3" w:themeFill="accent6" w:themeFillTint="66"/>
            <w:vAlign w:val="center"/>
          </w:tcPr>
          <w:p w14:paraId="19D4316E"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lastRenderedPageBreak/>
              <w:t xml:space="preserve">17 DECEMBER </w:t>
            </w:r>
            <w:proofErr w:type="gramStart"/>
            <w:r w:rsidRPr="0068439F">
              <w:rPr>
                <w:rFonts w:ascii="Arial" w:hAnsi="Arial" w:cs="Arial"/>
                <w:b/>
                <w:color w:val="000000"/>
                <w:sz w:val="28"/>
                <w:szCs w:val="28"/>
              </w:rPr>
              <w:t>2014  161</w:t>
            </w:r>
            <w:proofErr w:type="gramEnd"/>
            <w:r w:rsidRPr="0068439F">
              <w:rPr>
                <w:rFonts w:ascii="Arial" w:hAnsi="Arial" w:cs="Arial"/>
                <w:b/>
                <w:color w:val="000000"/>
                <w:sz w:val="28"/>
                <w:szCs w:val="28"/>
              </w:rPr>
              <w:t xml:space="preserve"> SVHC</w:t>
            </w:r>
          </w:p>
        </w:tc>
      </w:tr>
      <w:tr w:rsidR="00DB0A94" w:rsidRPr="0068439F" w14:paraId="7CE40754" w14:textId="77777777" w:rsidTr="00DE1637">
        <w:trPr>
          <w:gridAfter w:val="3"/>
          <w:wAfter w:w="1768" w:type="pct"/>
          <w:trHeight w:val="446"/>
        </w:trPr>
        <w:tc>
          <w:tcPr>
            <w:tcW w:w="885" w:type="pct"/>
            <w:vAlign w:val="center"/>
          </w:tcPr>
          <w:p w14:paraId="47E96CD3" w14:textId="77777777" w:rsidR="00DB0A94" w:rsidRPr="0068439F" w:rsidRDefault="00DB0A94" w:rsidP="005F03F3">
            <w:pPr>
              <w:rPr>
                <w:rFonts w:ascii="Arial" w:hAnsi="Arial" w:cs="Arial"/>
                <w:sz w:val="20"/>
                <w:szCs w:val="20"/>
              </w:rPr>
            </w:pPr>
            <w:r w:rsidRPr="0068439F">
              <w:rPr>
                <w:rFonts w:ascii="Arial" w:hAnsi="Arial" w:cs="Arial"/>
                <w:sz w:val="20"/>
                <w:szCs w:val="20"/>
              </w:rPr>
              <w:t>Bis (2-</w:t>
            </w:r>
            <w:proofErr w:type="gramStart"/>
            <w:r w:rsidRPr="0068439F">
              <w:rPr>
                <w:rFonts w:ascii="Arial" w:hAnsi="Arial" w:cs="Arial"/>
                <w:sz w:val="20"/>
                <w:szCs w:val="20"/>
              </w:rPr>
              <w:t>ethylhexyl)phthalate</w:t>
            </w:r>
            <w:proofErr w:type="gramEnd"/>
            <w:r w:rsidRPr="0068439F">
              <w:rPr>
                <w:rFonts w:ascii="Arial" w:hAnsi="Arial" w:cs="Arial"/>
                <w:sz w:val="20"/>
                <w:szCs w:val="20"/>
              </w:rPr>
              <w:t xml:space="preserve"> (DEHP)</w:t>
            </w:r>
          </w:p>
        </w:tc>
        <w:tc>
          <w:tcPr>
            <w:tcW w:w="310" w:type="pct"/>
            <w:vAlign w:val="center"/>
          </w:tcPr>
          <w:p w14:paraId="6100C24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117-81-7</w:t>
            </w:r>
          </w:p>
        </w:tc>
        <w:tc>
          <w:tcPr>
            <w:tcW w:w="614" w:type="pct"/>
            <w:vAlign w:val="center"/>
          </w:tcPr>
          <w:p w14:paraId="7529FFA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4165A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2E6D772" w14:textId="77777777" w:rsidR="00DB0A94" w:rsidRPr="0068439F" w:rsidRDefault="009B5E8E" w:rsidP="006869E6">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(PVC products), hydraulic fluid, dielectric fluid in capacitors</w:t>
            </w:r>
          </w:p>
        </w:tc>
      </w:tr>
      <w:tr w:rsidR="00DB0A94" w:rsidRPr="0068439F" w14:paraId="0CAC49D0" w14:textId="77777777" w:rsidTr="00DE1637">
        <w:trPr>
          <w:gridAfter w:val="3"/>
          <w:wAfter w:w="1768" w:type="pct"/>
          <w:trHeight w:val="446"/>
        </w:trPr>
        <w:tc>
          <w:tcPr>
            <w:tcW w:w="885" w:type="pct"/>
            <w:vAlign w:val="center"/>
          </w:tcPr>
          <w:p w14:paraId="52FA1654" w14:textId="77777777" w:rsidR="00DB0A94" w:rsidRPr="0068439F" w:rsidRDefault="00DB0A94" w:rsidP="005F03F3">
            <w:pPr>
              <w:rPr>
                <w:rFonts w:ascii="Arial" w:hAnsi="Arial" w:cs="Arial"/>
                <w:sz w:val="20"/>
                <w:szCs w:val="20"/>
              </w:rPr>
            </w:pPr>
            <w:r w:rsidRPr="0068439F">
              <w:rPr>
                <w:rFonts w:ascii="Arial" w:hAnsi="Arial" w:cs="Arial"/>
                <w:sz w:val="20"/>
                <w:szCs w:val="20"/>
              </w:rPr>
              <w:t>2-ethylhexyl 10-ethyl-4,4-dioctyl-7-oxo-8-oxa-3,5-dithia-4-stannatetradecanoate (DOTE)</w:t>
            </w:r>
          </w:p>
        </w:tc>
        <w:tc>
          <w:tcPr>
            <w:tcW w:w="310" w:type="pct"/>
            <w:vAlign w:val="center"/>
          </w:tcPr>
          <w:p w14:paraId="5F37753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15571-58-1</w:t>
            </w:r>
          </w:p>
        </w:tc>
        <w:tc>
          <w:tcPr>
            <w:tcW w:w="614" w:type="pct"/>
            <w:vAlign w:val="center"/>
          </w:tcPr>
          <w:p w14:paraId="6D99DED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066F4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8E74E1B"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to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and the addition rate in PVC is typically between 1 and 2.5%</w:t>
            </w:r>
          </w:p>
        </w:tc>
      </w:tr>
      <w:tr w:rsidR="00DB0A94" w:rsidRPr="0068439F" w14:paraId="7CAB98A6" w14:textId="77777777" w:rsidTr="00DE1637">
        <w:trPr>
          <w:gridAfter w:val="3"/>
          <w:wAfter w:w="1768" w:type="pct"/>
          <w:trHeight w:val="446"/>
        </w:trPr>
        <w:tc>
          <w:tcPr>
            <w:tcW w:w="885" w:type="pct"/>
            <w:vAlign w:val="center"/>
          </w:tcPr>
          <w:p w14:paraId="48986889" w14:textId="77777777" w:rsidR="00DB0A94" w:rsidRPr="0068439F" w:rsidRDefault="00DB0A94" w:rsidP="005F03F3">
            <w:pPr>
              <w:rPr>
                <w:rFonts w:ascii="Arial" w:hAnsi="Arial" w:cs="Arial"/>
                <w:sz w:val="20"/>
                <w:szCs w:val="20"/>
              </w:rPr>
            </w:pPr>
            <w:r w:rsidRPr="0068439F">
              <w:rPr>
                <w:rFonts w:ascii="Arial" w:hAnsi="Arial" w:cs="Arial"/>
                <w:sz w:val="20"/>
                <w:szCs w:val="20"/>
              </w:rPr>
              <w:t>2-benzotriazol-2-yl-4,6-di-tert-butylphenol (UV-320)</w:t>
            </w:r>
          </w:p>
        </w:tc>
        <w:tc>
          <w:tcPr>
            <w:tcW w:w="310" w:type="pct"/>
            <w:vAlign w:val="center"/>
          </w:tcPr>
          <w:p w14:paraId="19EF1D8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3846-71-7</w:t>
            </w:r>
          </w:p>
        </w:tc>
        <w:tc>
          <w:tcPr>
            <w:tcW w:w="614" w:type="pct"/>
            <w:vAlign w:val="center"/>
          </w:tcPr>
          <w:p w14:paraId="054D4C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6FCBF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8F07B01" w14:textId="77777777" w:rsidR="00DB0A94" w:rsidRPr="0068439F" w:rsidRDefault="00D62983" w:rsidP="00D62983">
            <w:pPr>
              <w:jc w:val="center"/>
              <w:rPr>
                <w:rFonts w:ascii="Arial" w:hAnsi="Arial" w:cs="Arial"/>
                <w:color w:val="000000"/>
                <w:sz w:val="18"/>
                <w:szCs w:val="28"/>
              </w:rPr>
            </w:pPr>
            <w:r w:rsidRPr="0068439F">
              <w:rPr>
                <w:rFonts w:ascii="Arial" w:hAnsi="Arial" w:cs="Arial"/>
                <w:color w:val="000000"/>
                <w:sz w:val="18"/>
                <w:szCs w:val="28"/>
              </w:rPr>
              <w:t>UV protection agent for PVC and can also be used for PET, PC, PA ABS and other polymers.  Typical addition rates are .2-.5% w/w of the polymer depending on the polymer and the desired level of UV protection.</w:t>
            </w:r>
          </w:p>
        </w:tc>
      </w:tr>
      <w:tr w:rsidR="00DB0A94" w:rsidRPr="0068439F" w14:paraId="67EF2141" w14:textId="77777777" w:rsidTr="00DE1637">
        <w:trPr>
          <w:gridAfter w:val="3"/>
          <w:wAfter w:w="1768" w:type="pct"/>
          <w:trHeight w:val="503"/>
        </w:trPr>
        <w:tc>
          <w:tcPr>
            <w:tcW w:w="885" w:type="pct"/>
            <w:vAlign w:val="center"/>
          </w:tcPr>
          <w:p w14:paraId="5E0C01F4" w14:textId="77777777" w:rsidR="00DB0A94" w:rsidRPr="0068439F" w:rsidRDefault="00DB0A94" w:rsidP="005F03F3">
            <w:pPr>
              <w:rPr>
                <w:rFonts w:ascii="Arial" w:hAnsi="Arial" w:cs="Arial"/>
                <w:sz w:val="20"/>
                <w:szCs w:val="20"/>
              </w:rPr>
            </w:pPr>
            <w:r w:rsidRPr="0068439F">
              <w:rPr>
                <w:rFonts w:ascii="Arial" w:hAnsi="Arial" w:cs="Arial"/>
                <w:sz w:val="20"/>
                <w:szCs w:val="20"/>
              </w:rPr>
              <w:t>reaction mass of 2-ethylhexyl 10-ethyl-4,4-dioctyl-7-oxo-8-oxa-3,5-dithia-4-stannatetradecanoate and 2-ethylhexyl 10-ethyl-4-[[2-[(2-</w:t>
            </w:r>
            <w:proofErr w:type="gramStart"/>
            <w:r w:rsidRPr="0068439F">
              <w:rPr>
                <w:rFonts w:ascii="Arial" w:hAnsi="Arial" w:cs="Arial"/>
                <w:sz w:val="20"/>
                <w:szCs w:val="20"/>
              </w:rPr>
              <w:t>ethylhexyl)oxy</w:t>
            </w:r>
            <w:proofErr w:type="gramEnd"/>
            <w:r w:rsidRPr="0068439F">
              <w:rPr>
                <w:rFonts w:ascii="Arial" w:hAnsi="Arial" w:cs="Arial"/>
                <w:sz w:val="20"/>
                <w:szCs w:val="20"/>
              </w:rPr>
              <w:t>]-2-oxoethyl]thio]-4-octyl-7-oxo-8-oxa-3,5-dithia-4-stannatetradecanoate (reaction mass of DOTE and MOTE)</w:t>
            </w:r>
          </w:p>
        </w:tc>
        <w:tc>
          <w:tcPr>
            <w:tcW w:w="310" w:type="pct"/>
            <w:vAlign w:val="center"/>
          </w:tcPr>
          <w:p w14:paraId="0DB3CBF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4" w:type="pct"/>
            <w:vAlign w:val="center"/>
          </w:tcPr>
          <w:p w14:paraId="45A503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687CC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2CC052C"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to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and the addition rate in PVC is typically between 1 and 2.5%.</w:t>
            </w:r>
          </w:p>
        </w:tc>
      </w:tr>
      <w:tr w:rsidR="00DB0A94" w:rsidRPr="0068439F" w14:paraId="22B2BFC1" w14:textId="77777777" w:rsidTr="00DE1637">
        <w:trPr>
          <w:gridAfter w:val="3"/>
          <w:wAfter w:w="1768" w:type="pct"/>
          <w:trHeight w:val="446"/>
        </w:trPr>
        <w:tc>
          <w:tcPr>
            <w:tcW w:w="885" w:type="pct"/>
            <w:vAlign w:val="center"/>
          </w:tcPr>
          <w:p w14:paraId="5BDBA443" w14:textId="77777777" w:rsidR="00DB0A94" w:rsidRPr="0068439F" w:rsidRDefault="00DB0A94" w:rsidP="005F03F3">
            <w:pPr>
              <w:rPr>
                <w:rFonts w:ascii="Arial" w:hAnsi="Arial" w:cs="Arial"/>
                <w:sz w:val="20"/>
                <w:szCs w:val="20"/>
              </w:rPr>
            </w:pPr>
            <w:r w:rsidRPr="0068439F">
              <w:rPr>
                <w:rFonts w:ascii="Arial" w:hAnsi="Arial" w:cs="Arial"/>
                <w:sz w:val="20"/>
                <w:szCs w:val="20"/>
              </w:rPr>
              <w:t>Cadmium fluoride</w:t>
            </w:r>
          </w:p>
        </w:tc>
        <w:tc>
          <w:tcPr>
            <w:tcW w:w="310" w:type="pct"/>
            <w:vAlign w:val="center"/>
          </w:tcPr>
          <w:p w14:paraId="1439938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7790-79-6</w:t>
            </w:r>
          </w:p>
        </w:tc>
        <w:tc>
          <w:tcPr>
            <w:tcW w:w="614" w:type="pct"/>
            <w:vAlign w:val="center"/>
          </w:tcPr>
          <w:p w14:paraId="7FDD7F2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64D91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AE8DEA9"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w:t>
            </w:r>
            <w:proofErr w:type="gramStart"/>
            <w:r w:rsidRPr="0068439F">
              <w:rPr>
                <w:rFonts w:ascii="Arial" w:hAnsi="Arial" w:cs="Arial"/>
                <w:color w:val="000000"/>
                <w:sz w:val="18"/>
                <w:szCs w:val="28"/>
              </w:rPr>
              <w:t>e.g.</w:t>
            </w:r>
            <w:proofErr w:type="gramEnd"/>
            <w:r w:rsidRPr="0068439F">
              <w:rPr>
                <w:rFonts w:ascii="Arial" w:hAnsi="Arial" w:cs="Arial"/>
                <w:color w:val="000000"/>
                <w:sz w:val="18"/>
                <w:szCs w:val="28"/>
              </w:rPr>
              <w:t xml:space="preserve"> parts, components, sub-assemblies etc) which are supplied for use in hardware products and electrical and electronic equipment</w:t>
            </w:r>
          </w:p>
        </w:tc>
      </w:tr>
      <w:tr w:rsidR="00DB0A94" w:rsidRPr="0068439F" w14:paraId="183ED9BA" w14:textId="77777777" w:rsidTr="00DE1637">
        <w:trPr>
          <w:gridAfter w:val="3"/>
          <w:wAfter w:w="1768" w:type="pct"/>
          <w:trHeight w:val="446"/>
        </w:trPr>
        <w:tc>
          <w:tcPr>
            <w:tcW w:w="885" w:type="pct"/>
            <w:vAlign w:val="center"/>
          </w:tcPr>
          <w:p w14:paraId="3E73181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sulphate</w:t>
            </w:r>
          </w:p>
        </w:tc>
        <w:tc>
          <w:tcPr>
            <w:tcW w:w="310" w:type="pct"/>
            <w:vAlign w:val="center"/>
          </w:tcPr>
          <w:p w14:paraId="607027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10124-36-4</w:t>
            </w:r>
          </w:p>
          <w:p w14:paraId="49A4C70D"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And</w:t>
            </w:r>
          </w:p>
          <w:p w14:paraId="51752ABE"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31119-53-6</w:t>
            </w:r>
          </w:p>
        </w:tc>
        <w:tc>
          <w:tcPr>
            <w:tcW w:w="614" w:type="pct"/>
            <w:vAlign w:val="center"/>
          </w:tcPr>
          <w:p w14:paraId="16F59FE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0340F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FDF6552"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w:t>
            </w:r>
            <w:proofErr w:type="gramStart"/>
            <w:r w:rsidRPr="0068439F">
              <w:rPr>
                <w:rFonts w:ascii="Arial" w:hAnsi="Arial" w:cs="Arial"/>
                <w:color w:val="000000"/>
                <w:sz w:val="18"/>
                <w:szCs w:val="28"/>
              </w:rPr>
              <w:t>e.g.</w:t>
            </w:r>
            <w:proofErr w:type="gramEnd"/>
            <w:r w:rsidRPr="0068439F">
              <w:rPr>
                <w:rFonts w:ascii="Arial" w:hAnsi="Arial" w:cs="Arial"/>
                <w:color w:val="000000"/>
                <w:sz w:val="18"/>
                <w:szCs w:val="28"/>
              </w:rPr>
              <w:t xml:space="preserve"> parts, components, sub-assemblies etc) which are supplied for use in hardware products and electrical and electronic equipment</w:t>
            </w:r>
          </w:p>
        </w:tc>
      </w:tr>
      <w:tr w:rsidR="00DB0A94" w:rsidRPr="0068439F" w14:paraId="54B1B006" w14:textId="77777777" w:rsidTr="00DE1637">
        <w:trPr>
          <w:gridAfter w:val="3"/>
          <w:wAfter w:w="1768" w:type="pct"/>
          <w:trHeight w:val="446"/>
        </w:trPr>
        <w:tc>
          <w:tcPr>
            <w:tcW w:w="885" w:type="pct"/>
            <w:vAlign w:val="center"/>
          </w:tcPr>
          <w:p w14:paraId="3E336D5E" w14:textId="77777777" w:rsidR="00DB0A94" w:rsidRPr="0068439F" w:rsidRDefault="00DB0A94" w:rsidP="005F03F3">
            <w:pPr>
              <w:rPr>
                <w:rFonts w:ascii="Arial" w:hAnsi="Arial" w:cs="Arial"/>
                <w:sz w:val="20"/>
                <w:szCs w:val="20"/>
              </w:rPr>
            </w:pPr>
            <w:r w:rsidRPr="0068439F">
              <w:rPr>
                <w:rFonts w:ascii="Arial" w:hAnsi="Arial" w:cs="Arial"/>
                <w:sz w:val="20"/>
                <w:szCs w:val="20"/>
              </w:rPr>
              <w:t>2-(2H-benzotriazol-2-yl)-4,6-ditertpentylphenol (UV-328)</w:t>
            </w:r>
          </w:p>
        </w:tc>
        <w:tc>
          <w:tcPr>
            <w:tcW w:w="310" w:type="pct"/>
            <w:vAlign w:val="center"/>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60"/>
              <w:gridCol w:w="978"/>
            </w:tblGrid>
            <w:tr w:rsidR="00DB0A94" w:rsidRPr="0068439F" w14:paraId="7285E23A" w14:textId="77777777" w:rsidTr="00DB0A94">
              <w:tc>
                <w:tcPr>
                  <w:tcW w:w="175" w:type="dxa"/>
                  <w:tcMar>
                    <w:top w:w="60" w:type="dxa"/>
                    <w:left w:w="60" w:type="dxa"/>
                    <w:bottom w:w="60" w:type="dxa"/>
                    <w:right w:w="60" w:type="dxa"/>
                  </w:tcMar>
                  <w:hideMark/>
                </w:tcPr>
                <w:p w14:paraId="55F77CD9" w14:textId="77777777" w:rsidR="00DB0A94" w:rsidRPr="0068439F" w:rsidRDefault="00DB0A94">
                  <w:pPr>
                    <w:rPr>
                      <w:rFonts w:ascii="Arial" w:hAnsi="Arial" w:cs="Arial"/>
                      <w:sz w:val="20"/>
                      <w:szCs w:val="20"/>
                    </w:rPr>
                  </w:pPr>
                </w:p>
              </w:tc>
              <w:tc>
                <w:tcPr>
                  <w:tcW w:w="1589" w:type="dxa"/>
                  <w:tcMar>
                    <w:top w:w="60" w:type="dxa"/>
                    <w:left w:w="60" w:type="dxa"/>
                    <w:bottom w:w="60" w:type="dxa"/>
                    <w:right w:w="60" w:type="dxa"/>
                  </w:tcMar>
                  <w:hideMark/>
                </w:tcPr>
                <w:p w14:paraId="127D7889" w14:textId="77777777" w:rsidR="00DB0A94" w:rsidRPr="0068439F" w:rsidRDefault="00DB0A94">
                  <w:pPr>
                    <w:rPr>
                      <w:rFonts w:ascii="Arial" w:hAnsi="Arial" w:cs="Arial"/>
                      <w:sz w:val="20"/>
                      <w:szCs w:val="20"/>
                    </w:rPr>
                  </w:pPr>
                  <w:r w:rsidRPr="0068439F">
                    <w:rPr>
                      <w:rFonts w:ascii="Arial" w:hAnsi="Arial" w:cs="Arial"/>
                      <w:sz w:val="20"/>
                      <w:szCs w:val="20"/>
                    </w:rPr>
                    <w:t>25973-55-1</w:t>
                  </w:r>
                </w:p>
              </w:tc>
            </w:tr>
          </w:tbl>
          <w:p w14:paraId="1544CFB2" w14:textId="77777777" w:rsidR="00DB0A94" w:rsidRPr="0068439F" w:rsidRDefault="00DB0A94" w:rsidP="00DE2748">
            <w:pPr>
              <w:jc w:val="center"/>
              <w:rPr>
                <w:rFonts w:ascii="Arial" w:hAnsi="Arial" w:cs="Arial"/>
                <w:sz w:val="20"/>
                <w:szCs w:val="20"/>
              </w:rPr>
            </w:pPr>
          </w:p>
        </w:tc>
        <w:tc>
          <w:tcPr>
            <w:tcW w:w="614" w:type="pct"/>
            <w:vAlign w:val="center"/>
          </w:tcPr>
          <w:p w14:paraId="0BE0A6A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64FC2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12933B6"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UV-328 is used as a UV protection agent in plastics, </w:t>
            </w:r>
            <w:proofErr w:type="gramStart"/>
            <w:r w:rsidRPr="0068439F">
              <w:rPr>
                <w:rFonts w:ascii="Arial" w:hAnsi="Arial" w:cs="Arial"/>
                <w:color w:val="000000"/>
                <w:sz w:val="18"/>
                <w:szCs w:val="28"/>
              </w:rPr>
              <w:t>rubber</w:t>
            </w:r>
            <w:proofErr w:type="gramEnd"/>
            <w:r w:rsidRPr="0068439F">
              <w:rPr>
                <w:rFonts w:ascii="Arial" w:hAnsi="Arial" w:cs="Arial"/>
                <w:color w:val="000000"/>
                <w:sz w:val="18"/>
                <w:szCs w:val="28"/>
              </w:rPr>
              <w:t xml:space="preserve"> and polyurethane.  Typical addition rates are .1-1% w/w of the polymer, depending on the polymer and the desired level of UV protection.</w:t>
            </w:r>
          </w:p>
        </w:tc>
      </w:tr>
      <w:tr w:rsidR="009B5E8E" w:rsidRPr="0068439F" w14:paraId="76A69101" w14:textId="77777777" w:rsidTr="00DE1637">
        <w:trPr>
          <w:gridAfter w:val="3"/>
          <w:wAfter w:w="1768" w:type="pct"/>
          <w:trHeight w:val="446"/>
        </w:trPr>
        <w:tc>
          <w:tcPr>
            <w:tcW w:w="3232" w:type="pct"/>
            <w:gridSpan w:val="6"/>
            <w:shd w:val="clear" w:color="auto" w:fill="C5E0B3" w:themeFill="accent6" w:themeFillTint="66"/>
            <w:vAlign w:val="center"/>
          </w:tcPr>
          <w:p w14:paraId="3FBAA707"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lastRenderedPageBreak/>
              <w:t>15 JUNE 2015   163 SVHC</w:t>
            </w:r>
          </w:p>
        </w:tc>
      </w:tr>
      <w:tr w:rsidR="00DB0A94" w:rsidRPr="0068439F" w14:paraId="45C23B93" w14:textId="77777777" w:rsidTr="00DE1637">
        <w:trPr>
          <w:gridAfter w:val="3"/>
          <w:wAfter w:w="1768" w:type="pct"/>
          <w:trHeight w:val="446"/>
        </w:trPr>
        <w:tc>
          <w:tcPr>
            <w:tcW w:w="885" w:type="pct"/>
            <w:vAlign w:val="center"/>
          </w:tcPr>
          <w:p w14:paraId="6F15CEEB" w14:textId="77777777" w:rsidR="00DB0A94" w:rsidRPr="0068439F" w:rsidRDefault="00000000" w:rsidP="00C81587">
            <w:pPr>
              <w:rPr>
                <w:rFonts w:ascii="Arial" w:hAnsi="Arial" w:cs="Arial"/>
                <w:sz w:val="20"/>
                <w:szCs w:val="20"/>
              </w:rPr>
            </w:pPr>
            <w:hyperlink r:id="rId13" w:history="1">
              <w:r w:rsidR="00DB0A94" w:rsidRPr="0068439F">
                <w:rPr>
                  <w:rStyle w:val="Hyperlink"/>
                  <w:rFonts w:ascii="Arial" w:hAnsi="Arial" w:cs="Arial"/>
                  <w:color w:val="auto"/>
                  <w:sz w:val="20"/>
                  <w:szCs w:val="20"/>
                </w:rPr>
                <w:t>1,2-benzenedicarboxylic acid, di-C6-10-alkyl esters or mixed decyl and hexyl and octyl diesters</w:t>
              </w:r>
            </w:hyperlink>
          </w:p>
          <w:p w14:paraId="32AFFB71"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 xml:space="preserve">with ≥ 0.3% of dihexyl phthalate (EC No. 201-559-5) </w:t>
            </w:r>
          </w:p>
          <w:p w14:paraId="244DF173" w14:textId="77777777" w:rsidR="00DB0A94" w:rsidRPr="0068439F" w:rsidRDefault="00000000" w:rsidP="00C81587">
            <w:pPr>
              <w:shd w:val="clear" w:color="auto" w:fill="FFFFFF"/>
              <w:rPr>
                <w:rFonts w:ascii="Arial" w:hAnsi="Arial" w:cs="Arial"/>
                <w:sz w:val="20"/>
                <w:szCs w:val="20"/>
              </w:rPr>
            </w:pPr>
            <w:hyperlink r:id="rId14" w:history="1">
              <w:r w:rsidR="00DB0A94" w:rsidRPr="0068439F">
                <w:rPr>
                  <w:rStyle w:val="Hyperlink"/>
                  <w:rFonts w:ascii="Arial" w:hAnsi="Arial" w:cs="Arial"/>
                  <w:color w:val="auto"/>
                  <w:sz w:val="20"/>
                  <w:szCs w:val="20"/>
                </w:rPr>
                <w:t>1,2-Benzenedicarboxylic acid, di-C6-10-alkyl 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271-094-0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 xml:space="preserve">68515-51-5 </w:t>
            </w:r>
          </w:p>
          <w:p w14:paraId="5D34829F" w14:textId="77777777" w:rsidR="00DB0A94" w:rsidRPr="0068439F" w:rsidRDefault="00000000" w:rsidP="00C81587">
            <w:pPr>
              <w:shd w:val="clear" w:color="auto" w:fill="FFFFFF"/>
              <w:rPr>
                <w:rFonts w:ascii="Arial" w:hAnsi="Arial" w:cs="Arial"/>
                <w:sz w:val="20"/>
                <w:szCs w:val="20"/>
              </w:rPr>
            </w:pPr>
            <w:hyperlink r:id="rId15" w:history="1">
              <w:r w:rsidR="00DB0A94" w:rsidRPr="0068439F">
                <w:rPr>
                  <w:rStyle w:val="Hyperlink"/>
                  <w:rFonts w:ascii="Arial" w:hAnsi="Arial" w:cs="Arial"/>
                  <w:color w:val="auto"/>
                  <w:sz w:val="20"/>
                  <w:szCs w:val="20"/>
                </w:rPr>
                <w:t>1,2-Benzenedicarboxylic acid, mixed decyl and hexyl and octyl diesters</w:t>
              </w:r>
            </w:hyperlink>
            <w:r w:rsidR="00DB0A94" w:rsidRPr="0068439F">
              <w:rPr>
                <w:rFonts w:ascii="Arial" w:hAnsi="Arial" w:cs="Arial"/>
                <w:sz w:val="20"/>
                <w:szCs w:val="20"/>
              </w:rPr>
              <w:t xml:space="preserve"> </w:t>
            </w:r>
            <w:r w:rsidR="00DB0A94" w:rsidRPr="0068439F">
              <w:rPr>
                <w:rStyle w:val="groupeccas2"/>
                <w:rFonts w:ascii="Arial" w:hAnsi="Arial" w:cs="Arial"/>
                <w:sz w:val="20"/>
                <w:szCs w:val="20"/>
              </w:rPr>
              <w:t xml:space="preserve">EC no.: </w:t>
            </w:r>
            <w:r w:rsidR="00DB0A94" w:rsidRPr="0068439F">
              <w:rPr>
                <w:rStyle w:val="groupeccasvalue2"/>
                <w:rFonts w:ascii="Arial" w:hAnsi="Arial" w:cs="Arial"/>
                <w:sz w:val="20"/>
                <w:szCs w:val="20"/>
              </w:rPr>
              <w:t xml:space="preserve">272-013-1 </w:t>
            </w:r>
            <w:r w:rsidR="00DB0A94" w:rsidRPr="0068439F">
              <w:rPr>
                <w:rStyle w:val="groupeccas2"/>
                <w:rFonts w:ascii="Arial" w:hAnsi="Arial" w:cs="Arial"/>
                <w:sz w:val="20"/>
                <w:szCs w:val="20"/>
              </w:rPr>
              <w:t xml:space="preserve">| CAS no.: </w:t>
            </w:r>
            <w:r w:rsidR="00DB0A94" w:rsidRPr="0068439F">
              <w:rPr>
                <w:rStyle w:val="groupeccasvalue2"/>
                <w:rFonts w:ascii="Arial" w:hAnsi="Arial" w:cs="Arial"/>
                <w:sz w:val="20"/>
                <w:szCs w:val="20"/>
              </w:rPr>
              <w:t>68648-93-1</w:t>
            </w:r>
          </w:p>
          <w:p w14:paraId="4283F04B" w14:textId="77777777" w:rsidR="00DB0A94" w:rsidRPr="0068439F" w:rsidRDefault="00DB0A94" w:rsidP="005F03F3">
            <w:pPr>
              <w:rPr>
                <w:rFonts w:ascii="Arial" w:hAnsi="Arial" w:cs="Arial"/>
                <w:sz w:val="20"/>
                <w:szCs w:val="20"/>
              </w:rPr>
            </w:pPr>
          </w:p>
        </w:tc>
        <w:tc>
          <w:tcPr>
            <w:tcW w:w="310" w:type="pct"/>
            <w:vAlign w:val="center"/>
          </w:tcPr>
          <w:p w14:paraId="5AA6419D" w14:textId="77777777" w:rsidR="00DB0A94" w:rsidRPr="0068439F" w:rsidRDefault="00DB0A94">
            <w:pPr>
              <w:rPr>
                <w:rFonts w:ascii="Arial" w:hAnsi="Arial" w:cs="Arial"/>
                <w:sz w:val="20"/>
                <w:szCs w:val="20"/>
              </w:rPr>
            </w:pPr>
          </w:p>
          <w:p w14:paraId="3730121B" w14:textId="77777777" w:rsidR="00DB0A94" w:rsidRPr="0068439F" w:rsidRDefault="00DB0A94">
            <w:pPr>
              <w:rPr>
                <w:rFonts w:ascii="Arial" w:hAnsi="Arial" w:cs="Arial"/>
                <w:sz w:val="20"/>
                <w:szCs w:val="20"/>
              </w:rPr>
            </w:pPr>
            <w:r w:rsidRPr="0068439F">
              <w:rPr>
                <w:rFonts w:ascii="Arial" w:hAnsi="Arial" w:cs="Arial"/>
                <w:sz w:val="20"/>
                <w:szCs w:val="20"/>
              </w:rPr>
              <w:t>EC No. 201-559-5</w:t>
            </w:r>
          </w:p>
          <w:p w14:paraId="4A336921" w14:textId="77777777" w:rsidR="00DB0A94" w:rsidRPr="0068439F" w:rsidRDefault="00DB0A94">
            <w:pPr>
              <w:rPr>
                <w:rFonts w:ascii="Arial" w:hAnsi="Arial" w:cs="Arial"/>
                <w:sz w:val="20"/>
                <w:szCs w:val="20"/>
              </w:rPr>
            </w:pPr>
          </w:p>
          <w:p w14:paraId="3154F03B" w14:textId="77777777" w:rsidR="00DB0A94" w:rsidRPr="0068439F" w:rsidRDefault="00DB0A94" w:rsidP="00C81587">
            <w:pPr>
              <w:shd w:val="clear" w:color="auto" w:fill="FFFFFF"/>
              <w:rPr>
                <w:rFonts w:ascii="Arial" w:hAnsi="Arial" w:cs="Arial"/>
                <w:sz w:val="20"/>
                <w:szCs w:val="20"/>
              </w:rPr>
            </w:pPr>
            <w:r w:rsidRPr="0068439F">
              <w:rPr>
                <w:rStyle w:val="groupeccasvalue2"/>
                <w:rFonts w:ascii="Arial" w:hAnsi="Arial" w:cs="Arial"/>
                <w:sz w:val="20"/>
                <w:szCs w:val="20"/>
              </w:rPr>
              <w:t xml:space="preserve">68515-51-5 </w:t>
            </w:r>
          </w:p>
          <w:p w14:paraId="2290C7B9" w14:textId="77777777" w:rsidR="00DB0A94" w:rsidRPr="0068439F" w:rsidRDefault="00DB0A94">
            <w:pPr>
              <w:rPr>
                <w:rFonts w:ascii="Arial" w:hAnsi="Arial" w:cs="Arial"/>
                <w:sz w:val="20"/>
                <w:szCs w:val="20"/>
              </w:rPr>
            </w:pPr>
          </w:p>
          <w:p w14:paraId="274AD834" w14:textId="77777777" w:rsidR="00DB0A94" w:rsidRPr="0068439F" w:rsidRDefault="00DB0A94">
            <w:pPr>
              <w:rPr>
                <w:rStyle w:val="groupeccasvalue2"/>
                <w:rFonts w:ascii="Arial" w:hAnsi="Arial" w:cs="Arial"/>
                <w:sz w:val="20"/>
                <w:szCs w:val="20"/>
              </w:rPr>
            </w:pPr>
          </w:p>
          <w:p w14:paraId="7D550E1D" w14:textId="77777777" w:rsidR="00DB0A94" w:rsidRPr="0068439F" w:rsidRDefault="00DB0A94">
            <w:pPr>
              <w:rPr>
                <w:rStyle w:val="groupeccasvalue2"/>
                <w:rFonts w:ascii="Arial" w:hAnsi="Arial" w:cs="Arial"/>
                <w:sz w:val="20"/>
                <w:szCs w:val="20"/>
              </w:rPr>
            </w:pPr>
          </w:p>
          <w:p w14:paraId="430B7CD3" w14:textId="77777777" w:rsidR="00DB0A94" w:rsidRPr="0068439F" w:rsidRDefault="00DB0A94">
            <w:pPr>
              <w:rPr>
                <w:rFonts w:ascii="Arial" w:hAnsi="Arial" w:cs="Arial"/>
                <w:sz w:val="20"/>
                <w:szCs w:val="20"/>
              </w:rPr>
            </w:pPr>
            <w:r w:rsidRPr="0068439F">
              <w:rPr>
                <w:rStyle w:val="groupeccasvalue2"/>
                <w:rFonts w:ascii="Arial" w:hAnsi="Arial" w:cs="Arial"/>
                <w:sz w:val="20"/>
                <w:szCs w:val="20"/>
              </w:rPr>
              <w:t>68648-93-1</w:t>
            </w:r>
          </w:p>
        </w:tc>
        <w:tc>
          <w:tcPr>
            <w:tcW w:w="614" w:type="pct"/>
            <w:vAlign w:val="center"/>
          </w:tcPr>
          <w:p w14:paraId="2AC08218"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4BAB9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0025D4E"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phthalates are used as plasticizers in PVC and other plastic polymers.  The phthalates are included in the REACH Candidate List because they are chemically very similar to dihexyl phthalate and may be used as substitutes for dihexyl phthalate.  </w:t>
            </w:r>
          </w:p>
        </w:tc>
      </w:tr>
      <w:tr w:rsidR="00DB0A94" w:rsidRPr="0068439F" w14:paraId="79A0EFD6" w14:textId="77777777" w:rsidTr="00DE1637">
        <w:trPr>
          <w:gridAfter w:val="3"/>
          <w:wAfter w:w="1768" w:type="pct"/>
          <w:trHeight w:val="446"/>
        </w:trPr>
        <w:tc>
          <w:tcPr>
            <w:tcW w:w="885" w:type="pct"/>
            <w:vAlign w:val="center"/>
          </w:tcPr>
          <w:p w14:paraId="47743FC2" w14:textId="77777777" w:rsidR="00DB0A94" w:rsidRPr="0068439F" w:rsidRDefault="00000000" w:rsidP="00C81587">
            <w:pPr>
              <w:rPr>
                <w:rFonts w:ascii="Arial" w:hAnsi="Arial" w:cs="Arial"/>
                <w:sz w:val="20"/>
                <w:szCs w:val="20"/>
              </w:rPr>
            </w:pPr>
            <w:hyperlink r:id="rId16" w:history="1">
              <w:r w:rsidR="00DB0A94" w:rsidRPr="0068439F">
                <w:rPr>
                  <w:rStyle w:val="Hyperlink"/>
                  <w:rFonts w:ascii="Arial" w:hAnsi="Arial" w:cs="Arial"/>
                  <w:color w:val="auto"/>
                  <w:sz w:val="20"/>
                  <w:szCs w:val="20"/>
                </w:rPr>
                <w:t>5-sec-butyl-2-(2,4-dimethylcyclohex-3-en-1-yl)-5-methyl-1,3-dioxane [1], 5-sec-butyl-2-(4,6-dimethylcyclohex-3-en-1-yl)-5-methyl-1,3-dioxane [2]</w:t>
              </w:r>
            </w:hyperlink>
          </w:p>
          <w:p w14:paraId="51BEC8A5"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covering any of the individual stereoisomers of [1] and [2] or any combination thereof</w:t>
            </w:r>
          </w:p>
          <w:p w14:paraId="1F24539C" w14:textId="77777777" w:rsidR="00DB0A94" w:rsidRPr="0068439F" w:rsidRDefault="00DB0A94" w:rsidP="00C81587">
            <w:pPr>
              <w:shd w:val="clear" w:color="auto" w:fill="FDFEFE"/>
              <w:rPr>
                <w:rFonts w:ascii="Arial" w:hAnsi="Arial" w:cs="Arial"/>
                <w:sz w:val="20"/>
                <w:szCs w:val="20"/>
              </w:rPr>
            </w:pPr>
            <w:r w:rsidRPr="0068439F">
              <w:rPr>
                <w:rFonts w:ascii="Arial" w:hAnsi="Arial" w:cs="Arial"/>
                <w:sz w:val="20"/>
                <w:szCs w:val="20"/>
              </w:rPr>
              <w:t xml:space="preserve">show/hide </w:t>
            </w:r>
          </w:p>
          <w:p w14:paraId="4FA85034" w14:textId="77777777" w:rsidR="00DB0A94" w:rsidRPr="0068439F" w:rsidRDefault="00000000" w:rsidP="008A42FF">
            <w:pPr>
              <w:shd w:val="clear" w:color="auto" w:fill="FFFFFF"/>
              <w:rPr>
                <w:rFonts w:ascii="Arial" w:hAnsi="Arial" w:cs="Arial"/>
                <w:sz w:val="20"/>
                <w:szCs w:val="20"/>
              </w:rPr>
            </w:pPr>
            <w:hyperlink r:id="rId17" w:history="1">
              <w:r w:rsidR="00DB0A94" w:rsidRPr="0068439F">
                <w:rPr>
                  <w:rStyle w:val="Hyperlink"/>
                  <w:rFonts w:ascii="Arial" w:hAnsi="Arial" w:cs="Arial"/>
                  <w:color w:val="auto"/>
                  <w:sz w:val="20"/>
                  <w:szCs w:val="20"/>
                </w:rPr>
                <w:t>5-sec-butyl-2-(4,6-dimethylcyclohex-3-en-1-yl)-5-methyl-1,3-dioxane</w:t>
              </w:r>
            </w:hyperlink>
            <w:r w:rsidR="00DB0A94" w:rsidRPr="0068439F">
              <w:rPr>
                <w:rFonts w:ascii="Arial" w:hAnsi="Arial" w:cs="Arial"/>
                <w:sz w:val="20"/>
                <w:szCs w:val="20"/>
              </w:rPr>
              <w:t xml:space="preserve"> </w:t>
            </w:r>
            <w:hyperlink r:id="rId18" w:history="1">
              <w:r w:rsidR="00DB0A94" w:rsidRPr="0068439F">
                <w:rPr>
                  <w:rStyle w:val="Hyperlink"/>
                  <w:rFonts w:ascii="Arial" w:hAnsi="Arial" w:cs="Arial"/>
                  <w:color w:val="auto"/>
                  <w:sz w:val="20"/>
                  <w:szCs w:val="20"/>
                </w:rPr>
                <w:t>5-sec-butyl-2-(2,4-dimethylcyclohex-3-en-1-yl)-5-methyl-1,3-dioxane</w:t>
              </w:r>
            </w:hyperlink>
            <w:r w:rsidR="00DB0A94" w:rsidRPr="0068439F">
              <w:rPr>
                <w:rFonts w:ascii="Arial" w:hAnsi="Arial" w:cs="Arial"/>
                <w:sz w:val="20"/>
                <w:szCs w:val="20"/>
              </w:rPr>
              <w:t xml:space="preserve"> </w:t>
            </w:r>
          </w:p>
        </w:tc>
        <w:tc>
          <w:tcPr>
            <w:tcW w:w="310" w:type="pct"/>
            <w:vAlign w:val="center"/>
          </w:tcPr>
          <w:p w14:paraId="0719AE24" w14:textId="77777777" w:rsidR="00DB0A94" w:rsidRPr="0068439F" w:rsidRDefault="00DB0A94">
            <w:pPr>
              <w:rPr>
                <w:rFonts w:ascii="Arial" w:hAnsi="Arial" w:cs="Arial"/>
                <w:sz w:val="20"/>
                <w:szCs w:val="20"/>
              </w:rPr>
            </w:pPr>
          </w:p>
        </w:tc>
        <w:tc>
          <w:tcPr>
            <w:tcW w:w="614" w:type="pct"/>
            <w:vAlign w:val="center"/>
          </w:tcPr>
          <w:p w14:paraId="7F3A46F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C21C51"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6C5497C"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primary example listed by ECHA of this substance group is the product sold under the name “karanal.” ECHA indicates that the main use, according to public information, is as a fragrance. </w:t>
            </w:r>
          </w:p>
        </w:tc>
      </w:tr>
      <w:tr w:rsidR="00527220" w:rsidRPr="0068439F" w14:paraId="4BC54B02" w14:textId="77777777" w:rsidTr="00DE1637">
        <w:trPr>
          <w:gridAfter w:val="3"/>
          <w:wAfter w:w="1768" w:type="pct"/>
          <w:trHeight w:val="446"/>
        </w:trPr>
        <w:tc>
          <w:tcPr>
            <w:tcW w:w="3232" w:type="pct"/>
            <w:gridSpan w:val="6"/>
            <w:shd w:val="clear" w:color="auto" w:fill="C5E0B3" w:themeFill="accent6" w:themeFillTint="66"/>
          </w:tcPr>
          <w:p w14:paraId="2E1DE41F" w14:textId="77777777" w:rsidR="00527220" w:rsidRPr="0068439F" w:rsidRDefault="00287BCB" w:rsidP="00CB2C4F">
            <w:pPr>
              <w:jc w:val="center"/>
              <w:rPr>
                <w:rFonts w:ascii="Arial" w:hAnsi="Arial" w:cs="Arial"/>
                <w:b/>
                <w:color w:val="000000"/>
                <w:sz w:val="28"/>
                <w:szCs w:val="28"/>
              </w:rPr>
            </w:pPr>
            <w:r w:rsidRPr="0068439F">
              <w:rPr>
                <w:rFonts w:ascii="Arial" w:hAnsi="Arial" w:cs="Arial"/>
                <w:b/>
                <w:color w:val="000000"/>
                <w:sz w:val="28"/>
                <w:szCs w:val="28"/>
              </w:rPr>
              <w:t xml:space="preserve">17 </w:t>
            </w:r>
            <w:r w:rsidR="00527220" w:rsidRPr="0068439F">
              <w:rPr>
                <w:rFonts w:ascii="Arial" w:hAnsi="Arial" w:cs="Arial"/>
                <w:b/>
                <w:color w:val="000000"/>
                <w:sz w:val="28"/>
                <w:szCs w:val="28"/>
              </w:rPr>
              <w:t>DECEMBER 2015   168 SVHC</w:t>
            </w:r>
          </w:p>
        </w:tc>
      </w:tr>
      <w:tr w:rsidR="00220F4E" w:rsidRPr="0068439F" w14:paraId="4EF0EF32" w14:textId="77777777" w:rsidTr="00DE1637">
        <w:trPr>
          <w:gridAfter w:val="3"/>
          <w:wAfter w:w="1768" w:type="pct"/>
          <w:trHeight w:val="446"/>
        </w:trPr>
        <w:tc>
          <w:tcPr>
            <w:tcW w:w="885" w:type="pct"/>
            <w:vAlign w:val="center"/>
          </w:tcPr>
          <w:p w14:paraId="6ADB6C15" w14:textId="77777777" w:rsidR="00220F4E" w:rsidRPr="0068439F" w:rsidRDefault="00000000" w:rsidP="00CB2C4F">
            <w:pPr>
              <w:rPr>
                <w:rFonts w:ascii="Arial" w:hAnsi="Arial" w:cs="Arial"/>
                <w:sz w:val="20"/>
                <w:szCs w:val="20"/>
              </w:rPr>
            </w:pPr>
            <w:hyperlink r:id="rId19" w:history="1">
              <w:r w:rsidR="00220F4E" w:rsidRPr="0068439F">
                <w:rPr>
                  <w:rStyle w:val="Hyperlink"/>
                  <w:rFonts w:ascii="Arial" w:hAnsi="Arial" w:cs="Arial"/>
                  <w:color w:val="auto"/>
                  <w:sz w:val="20"/>
                  <w:szCs w:val="20"/>
                </w:rPr>
                <w:t>1,3-propanesultone</w:t>
              </w:r>
            </w:hyperlink>
          </w:p>
        </w:tc>
        <w:tc>
          <w:tcPr>
            <w:tcW w:w="310" w:type="pct"/>
            <w:vAlign w:val="center"/>
          </w:tcPr>
          <w:p w14:paraId="7ECE5218" w14:textId="77777777" w:rsidR="00220F4E" w:rsidRPr="0068439F" w:rsidRDefault="00220F4E" w:rsidP="00CB2C4F">
            <w:pPr>
              <w:rPr>
                <w:rFonts w:ascii="Arial" w:hAnsi="Arial" w:cs="Arial"/>
                <w:b/>
                <w:sz w:val="20"/>
                <w:szCs w:val="20"/>
              </w:rPr>
            </w:pPr>
            <w:r w:rsidRPr="0068439F">
              <w:rPr>
                <w:rFonts w:ascii="Arial" w:hAnsi="Arial" w:cs="Arial"/>
                <w:sz w:val="20"/>
                <w:szCs w:val="20"/>
              </w:rPr>
              <w:t>1120-71-4</w:t>
            </w:r>
          </w:p>
        </w:tc>
        <w:tc>
          <w:tcPr>
            <w:tcW w:w="614" w:type="pct"/>
            <w:vAlign w:val="center"/>
          </w:tcPr>
          <w:p w14:paraId="4C30554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44A10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4E20BF0" w14:textId="77777777" w:rsidR="00220F4E" w:rsidRPr="0068439F" w:rsidRDefault="00220F4E" w:rsidP="00CB2C4F">
            <w:pPr>
              <w:jc w:val="center"/>
              <w:rPr>
                <w:rFonts w:ascii="Arial" w:hAnsi="Arial" w:cs="Arial"/>
                <w:sz w:val="18"/>
              </w:rPr>
            </w:pPr>
            <w:proofErr w:type="gramStart"/>
            <w:r w:rsidRPr="0068439F">
              <w:rPr>
                <w:rFonts w:ascii="Arial" w:hAnsi="Arial" w:cs="Arial"/>
                <w:color w:val="111111"/>
                <w:sz w:val="18"/>
                <w:szCs w:val="20"/>
                <w:shd w:val="clear" w:color="auto" w:fill="FFFFFF"/>
              </w:rPr>
              <w:t>Lithium ion</w:t>
            </w:r>
            <w:proofErr w:type="gramEnd"/>
            <w:r w:rsidRPr="0068439F">
              <w:rPr>
                <w:rFonts w:ascii="Arial" w:hAnsi="Arial" w:cs="Arial"/>
                <w:color w:val="111111"/>
                <w:sz w:val="18"/>
                <w:szCs w:val="20"/>
                <w:shd w:val="clear" w:color="auto" w:fill="FFFFFF"/>
              </w:rPr>
              <w:t xml:space="preserve"> batteries – electrolyte fluid</w:t>
            </w:r>
          </w:p>
        </w:tc>
      </w:tr>
      <w:tr w:rsidR="00220F4E" w:rsidRPr="0068439F" w14:paraId="33B8492F" w14:textId="77777777" w:rsidTr="00DE1637">
        <w:trPr>
          <w:gridAfter w:val="3"/>
          <w:wAfter w:w="1768" w:type="pct"/>
          <w:trHeight w:val="446"/>
        </w:trPr>
        <w:tc>
          <w:tcPr>
            <w:tcW w:w="885" w:type="pct"/>
            <w:vAlign w:val="center"/>
          </w:tcPr>
          <w:p w14:paraId="0C15386B" w14:textId="77777777" w:rsidR="00220F4E" w:rsidRPr="0068439F" w:rsidRDefault="00000000" w:rsidP="00CB2C4F">
            <w:pPr>
              <w:rPr>
                <w:rFonts w:ascii="Arial" w:hAnsi="Arial" w:cs="Arial"/>
                <w:sz w:val="20"/>
                <w:szCs w:val="20"/>
              </w:rPr>
            </w:pPr>
            <w:hyperlink r:id="rId20" w:history="1">
              <w:r w:rsidR="00220F4E" w:rsidRPr="0068439F">
                <w:rPr>
                  <w:rStyle w:val="Hyperlink"/>
                  <w:rFonts w:ascii="Arial" w:hAnsi="Arial" w:cs="Arial"/>
                  <w:color w:val="auto"/>
                  <w:sz w:val="20"/>
                  <w:szCs w:val="20"/>
                </w:rPr>
                <w:t>2,4-di-tert-butyl-6-(5-chlorobenzotriazol-2-</w:t>
              </w:r>
              <w:proofErr w:type="gramStart"/>
              <w:r w:rsidR="00220F4E" w:rsidRPr="0068439F">
                <w:rPr>
                  <w:rStyle w:val="Hyperlink"/>
                  <w:rFonts w:ascii="Arial" w:hAnsi="Arial" w:cs="Arial"/>
                  <w:color w:val="auto"/>
                  <w:sz w:val="20"/>
                  <w:szCs w:val="20"/>
                </w:rPr>
                <w:t>yl)phenol</w:t>
              </w:r>
              <w:proofErr w:type="gramEnd"/>
              <w:r w:rsidR="00220F4E" w:rsidRPr="0068439F">
                <w:rPr>
                  <w:rStyle w:val="Hyperlink"/>
                  <w:rFonts w:ascii="Arial" w:hAnsi="Arial" w:cs="Arial"/>
                  <w:color w:val="auto"/>
                  <w:sz w:val="20"/>
                  <w:szCs w:val="20"/>
                </w:rPr>
                <w:t xml:space="preserve"> (UV-327)</w:t>
              </w:r>
            </w:hyperlink>
          </w:p>
        </w:tc>
        <w:tc>
          <w:tcPr>
            <w:tcW w:w="310" w:type="pct"/>
            <w:vAlign w:val="center"/>
          </w:tcPr>
          <w:p w14:paraId="25221FE3" w14:textId="77777777" w:rsidR="00220F4E" w:rsidRPr="0068439F" w:rsidRDefault="00220F4E" w:rsidP="00CB2C4F">
            <w:pPr>
              <w:rPr>
                <w:rFonts w:ascii="Arial" w:hAnsi="Arial" w:cs="Arial"/>
                <w:b/>
                <w:sz w:val="20"/>
                <w:szCs w:val="20"/>
              </w:rPr>
            </w:pPr>
            <w:r w:rsidRPr="0068439F">
              <w:rPr>
                <w:rFonts w:ascii="Arial" w:hAnsi="Arial" w:cs="Arial"/>
                <w:sz w:val="20"/>
                <w:szCs w:val="20"/>
              </w:rPr>
              <w:t>3864-99-1</w:t>
            </w:r>
          </w:p>
        </w:tc>
        <w:tc>
          <w:tcPr>
            <w:tcW w:w="614" w:type="pct"/>
            <w:vAlign w:val="center"/>
          </w:tcPr>
          <w:p w14:paraId="292E1817"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5EEEEA"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D006891"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39AC8928" w14:textId="77777777" w:rsidTr="00DE1637">
        <w:trPr>
          <w:gridAfter w:val="3"/>
          <w:wAfter w:w="1768" w:type="pct"/>
          <w:trHeight w:val="446"/>
        </w:trPr>
        <w:tc>
          <w:tcPr>
            <w:tcW w:w="885" w:type="pct"/>
            <w:vAlign w:val="center"/>
          </w:tcPr>
          <w:p w14:paraId="3FDC66FE" w14:textId="77777777" w:rsidR="00220F4E" w:rsidRPr="0068439F" w:rsidRDefault="00000000" w:rsidP="00CB2C4F">
            <w:pPr>
              <w:rPr>
                <w:rFonts w:ascii="Arial" w:hAnsi="Arial" w:cs="Arial"/>
                <w:sz w:val="20"/>
                <w:szCs w:val="20"/>
              </w:rPr>
            </w:pPr>
            <w:hyperlink r:id="rId21" w:history="1">
              <w:r w:rsidR="00220F4E" w:rsidRPr="0068439F">
                <w:rPr>
                  <w:rStyle w:val="Hyperlink"/>
                  <w:rFonts w:ascii="Arial" w:hAnsi="Arial" w:cs="Arial"/>
                  <w:color w:val="auto"/>
                  <w:sz w:val="20"/>
                  <w:szCs w:val="20"/>
                </w:rPr>
                <w:t>2-(2H-benzotriazol-2-yl)-4-(tert-butyl)-6-(sec-</w:t>
              </w:r>
              <w:proofErr w:type="gramStart"/>
              <w:r w:rsidR="00220F4E" w:rsidRPr="0068439F">
                <w:rPr>
                  <w:rStyle w:val="Hyperlink"/>
                  <w:rFonts w:ascii="Arial" w:hAnsi="Arial" w:cs="Arial"/>
                  <w:color w:val="auto"/>
                  <w:sz w:val="20"/>
                  <w:szCs w:val="20"/>
                </w:rPr>
                <w:t>butyl)phenol</w:t>
              </w:r>
              <w:proofErr w:type="gramEnd"/>
              <w:r w:rsidR="00220F4E" w:rsidRPr="0068439F">
                <w:rPr>
                  <w:rStyle w:val="Hyperlink"/>
                  <w:rFonts w:ascii="Arial" w:hAnsi="Arial" w:cs="Arial"/>
                  <w:color w:val="auto"/>
                  <w:sz w:val="20"/>
                  <w:szCs w:val="20"/>
                </w:rPr>
                <w:t xml:space="preserve"> (UV-350)</w:t>
              </w:r>
            </w:hyperlink>
          </w:p>
        </w:tc>
        <w:tc>
          <w:tcPr>
            <w:tcW w:w="310" w:type="pct"/>
            <w:vAlign w:val="center"/>
          </w:tcPr>
          <w:p w14:paraId="0567ECBA" w14:textId="77777777" w:rsidR="00220F4E" w:rsidRPr="0068439F" w:rsidRDefault="00220F4E" w:rsidP="00CB2C4F">
            <w:pPr>
              <w:rPr>
                <w:rFonts w:ascii="Arial" w:hAnsi="Arial" w:cs="Arial"/>
                <w:b/>
                <w:sz w:val="20"/>
                <w:szCs w:val="20"/>
              </w:rPr>
            </w:pPr>
            <w:r w:rsidRPr="0068439F">
              <w:rPr>
                <w:rFonts w:ascii="Arial" w:hAnsi="Arial" w:cs="Arial"/>
                <w:sz w:val="20"/>
                <w:szCs w:val="20"/>
              </w:rPr>
              <w:t>36437-37-3</w:t>
            </w:r>
          </w:p>
        </w:tc>
        <w:tc>
          <w:tcPr>
            <w:tcW w:w="614" w:type="pct"/>
            <w:vAlign w:val="center"/>
          </w:tcPr>
          <w:p w14:paraId="7EF155D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77E54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1A31D6D"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559669B8" w14:textId="77777777" w:rsidTr="00DE1637">
        <w:trPr>
          <w:gridAfter w:val="3"/>
          <w:wAfter w:w="1768" w:type="pct"/>
          <w:trHeight w:val="446"/>
        </w:trPr>
        <w:tc>
          <w:tcPr>
            <w:tcW w:w="885" w:type="pct"/>
            <w:vAlign w:val="center"/>
          </w:tcPr>
          <w:p w14:paraId="2B16A3F7" w14:textId="77777777" w:rsidR="00220F4E" w:rsidRPr="0068439F" w:rsidRDefault="00000000" w:rsidP="00CB2C4F">
            <w:pPr>
              <w:rPr>
                <w:rFonts w:ascii="Arial" w:hAnsi="Arial" w:cs="Arial"/>
                <w:sz w:val="20"/>
                <w:szCs w:val="20"/>
              </w:rPr>
            </w:pPr>
            <w:hyperlink r:id="rId22" w:history="1">
              <w:r w:rsidR="00220F4E" w:rsidRPr="0068439F">
                <w:rPr>
                  <w:rStyle w:val="Hyperlink"/>
                  <w:rFonts w:ascii="Arial" w:hAnsi="Arial" w:cs="Arial"/>
                  <w:color w:val="auto"/>
                  <w:sz w:val="20"/>
                  <w:szCs w:val="20"/>
                </w:rPr>
                <w:t>Nitrobenzene</w:t>
              </w:r>
            </w:hyperlink>
          </w:p>
        </w:tc>
        <w:tc>
          <w:tcPr>
            <w:tcW w:w="310" w:type="pct"/>
            <w:vAlign w:val="center"/>
          </w:tcPr>
          <w:p w14:paraId="1E9D0BCE" w14:textId="77777777" w:rsidR="00220F4E" w:rsidRPr="0068439F" w:rsidRDefault="00220F4E" w:rsidP="00CB2C4F">
            <w:pPr>
              <w:rPr>
                <w:rFonts w:ascii="Arial" w:hAnsi="Arial" w:cs="Arial"/>
                <w:b/>
                <w:sz w:val="20"/>
                <w:szCs w:val="20"/>
              </w:rPr>
            </w:pPr>
            <w:r w:rsidRPr="0068439F">
              <w:rPr>
                <w:rFonts w:ascii="Arial" w:hAnsi="Arial" w:cs="Arial"/>
                <w:sz w:val="20"/>
                <w:szCs w:val="20"/>
              </w:rPr>
              <w:t>98-95-3</w:t>
            </w:r>
          </w:p>
        </w:tc>
        <w:tc>
          <w:tcPr>
            <w:tcW w:w="614" w:type="pct"/>
            <w:vAlign w:val="center"/>
          </w:tcPr>
          <w:p w14:paraId="09DAA5D8"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19184D"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1C60ABA"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Manufacture of other substances (aniline)</w:t>
            </w:r>
          </w:p>
        </w:tc>
      </w:tr>
      <w:tr w:rsidR="00220F4E" w:rsidRPr="0068439F" w14:paraId="0363D0EE" w14:textId="77777777" w:rsidTr="00DE1637">
        <w:trPr>
          <w:gridAfter w:val="3"/>
          <w:wAfter w:w="1768" w:type="pct"/>
          <w:trHeight w:val="446"/>
        </w:trPr>
        <w:tc>
          <w:tcPr>
            <w:tcW w:w="885" w:type="pct"/>
            <w:vAlign w:val="center"/>
          </w:tcPr>
          <w:p w14:paraId="0662A445" w14:textId="77777777" w:rsidR="00220F4E" w:rsidRPr="0068439F" w:rsidRDefault="00000000" w:rsidP="00CB2C4F">
            <w:pPr>
              <w:rPr>
                <w:rFonts w:ascii="Arial" w:hAnsi="Arial" w:cs="Arial"/>
                <w:sz w:val="20"/>
                <w:szCs w:val="20"/>
              </w:rPr>
            </w:pPr>
            <w:hyperlink r:id="rId23" w:history="1">
              <w:r w:rsidR="00220F4E" w:rsidRPr="0068439F">
                <w:rPr>
                  <w:rStyle w:val="Hyperlink"/>
                  <w:rFonts w:ascii="Arial" w:hAnsi="Arial" w:cs="Arial"/>
                  <w:color w:val="auto"/>
                  <w:sz w:val="20"/>
                  <w:szCs w:val="20"/>
                </w:rPr>
                <w:t>Perfluorononan-1-oic-acid and its sodium and ammonium salts</w:t>
              </w:r>
            </w:hyperlink>
          </w:p>
          <w:p w14:paraId="1144982D" w14:textId="77777777" w:rsidR="00220F4E" w:rsidRPr="0068439F" w:rsidRDefault="00220F4E" w:rsidP="00CB2C4F">
            <w:pPr>
              <w:shd w:val="clear" w:color="auto" w:fill="FDFEFE"/>
              <w:rPr>
                <w:rFonts w:ascii="Arial" w:hAnsi="Arial" w:cs="Arial"/>
                <w:sz w:val="20"/>
                <w:szCs w:val="20"/>
              </w:rPr>
            </w:pPr>
            <w:r w:rsidRPr="0068439F">
              <w:rPr>
                <w:rFonts w:ascii="Arial" w:hAnsi="Arial" w:cs="Arial"/>
                <w:sz w:val="20"/>
                <w:szCs w:val="20"/>
              </w:rPr>
              <w:t xml:space="preserve">show/hide </w:t>
            </w:r>
          </w:p>
          <w:p w14:paraId="0F8EB72A" w14:textId="77777777" w:rsidR="00220F4E" w:rsidRPr="0068439F" w:rsidRDefault="00000000" w:rsidP="00CB2C4F">
            <w:pPr>
              <w:shd w:val="clear" w:color="auto" w:fill="FFFFFF"/>
              <w:rPr>
                <w:rStyle w:val="groupeccasvalue2"/>
                <w:rFonts w:ascii="Arial" w:hAnsi="Arial" w:cs="Arial"/>
                <w:sz w:val="20"/>
                <w:szCs w:val="20"/>
              </w:rPr>
            </w:pPr>
            <w:hyperlink r:id="rId24" w:history="1">
              <w:r w:rsidR="00220F4E" w:rsidRPr="0068439F">
                <w:rPr>
                  <w:rStyle w:val="Hyperlink"/>
                  <w:rFonts w:ascii="Arial" w:hAnsi="Arial" w:cs="Arial"/>
                  <w:color w:val="auto"/>
                  <w:sz w:val="20"/>
                  <w:szCs w:val="20"/>
                </w:rPr>
                <w:t>Ammonium salts of perfluorononan-1-oic-acid</w:t>
              </w:r>
            </w:hyperlink>
            <w:r w:rsidR="00220F4E" w:rsidRPr="0068439F">
              <w:rPr>
                <w:rFonts w:ascii="Arial" w:hAnsi="Arial" w:cs="Arial"/>
                <w:sz w:val="20"/>
                <w:szCs w:val="20"/>
              </w:rPr>
              <w:t xml:space="preserve"> </w:t>
            </w:r>
          </w:p>
          <w:p w14:paraId="71157E4D" w14:textId="77777777" w:rsidR="00220F4E" w:rsidRPr="0068439F" w:rsidRDefault="00220F4E" w:rsidP="00CB2C4F">
            <w:pPr>
              <w:shd w:val="clear" w:color="auto" w:fill="FFFFFF"/>
              <w:rPr>
                <w:rFonts w:ascii="Arial" w:hAnsi="Arial" w:cs="Arial"/>
                <w:sz w:val="20"/>
                <w:szCs w:val="20"/>
              </w:rPr>
            </w:pPr>
          </w:p>
          <w:p w14:paraId="609B4B14" w14:textId="77777777" w:rsidR="00220F4E" w:rsidRPr="0068439F" w:rsidRDefault="00000000" w:rsidP="00CB2C4F">
            <w:pPr>
              <w:shd w:val="clear" w:color="auto" w:fill="FFFFFF"/>
              <w:rPr>
                <w:rStyle w:val="groupeccasvalue2"/>
                <w:rFonts w:ascii="Arial" w:hAnsi="Arial" w:cs="Arial"/>
                <w:sz w:val="20"/>
                <w:szCs w:val="20"/>
              </w:rPr>
            </w:pPr>
            <w:hyperlink r:id="rId25" w:history="1">
              <w:r w:rsidR="00220F4E" w:rsidRPr="0068439F">
                <w:rPr>
                  <w:rStyle w:val="Hyperlink"/>
                  <w:rFonts w:ascii="Arial" w:hAnsi="Arial" w:cs="Arial"/>
                  <w:color w:val="auto"/>
                  <w:sz w:val="20"/>
                  <w:szCs w:val="20"/>
                </w:rPr>
                <w:t>Perfluorononan-1-oic-acid</w:t>
              </w:r>
            </w:hyperlink>
            <w:r w:rsidR="00220F4E" w:rsidRPr="0068439F">
              <w:rPr>
                <w:rFonts w:ascii="Arial" w:hAnsi="Arial" w:cs="Arial"/>
                <w:sz w:val="20"/>
                <w:szCs w:val="20"/>
              </w:rPr>
              <w:t xml:space="preserve"> </w:t>
            </w:r>
            <w:r w:rsidR="00220F4E" w:rsidRPr="0068439F">
              <w:rPr>
                <w:rStyle w:val="groupeccas2"/>
                <w:rFonts w:ascii="Arial" w:hAnsi="Arial" w:cs="Arial"/>
                <w:sz w:val="20"/>
                <w:szCs w:val="20"/>
              </w:rPr>
              <w:t xml:space="preserve">EC no.: </w:t>
            </w:r>
            <w:r w:rsidR="00220F4E" w:rsidRPr="0068439F">
              <w:rPr>
                <w:rStyle w:val="groupeccasvalue2"/>
                <w:rFonts w:ascii="Arial" w:hAnsi="Arial" w:cs="Arial"/>
                <w:sz w:val="20"/>
                <w:szCs w:val="20"/>
              </w:rPr>
              <w:t>206-801-3</w:t>
            </w:r>
          </w:p>
          <w:p w14:paraId="409C28E4" w14:textId="77777777" w:rsidR="00220F4E" w:rsidRPr="0068439F" w:rsidRDefault="00220F4E" w:rsidP="00CB2C4F">
            <w:pPr>
              <w:shd w:val="clear" w:color="auto" w:fill="FFFFFF"/>
              <w:rPr>
                <w:rFonts w:ascii="Arial" w:hAnsi="Arial" w:cs="Arial"/>
                <w:sz w:val="20"/>
                <w:szCs w:val="20"/>
              </w:rPr>
            </w:pPr>
          </w:p>
          <w:p w14:paraId="41D97883" w14:textId="77777777" w:rsidR="00220F4E" w:rsidRPr="0068439F" w:rsidRDefault="00000000" w:rsidP="00CB2C4F">
            <w:pPr>
              <w:shd w:val="clear" w:color="auto" w:fill="FFFFFF"/>
              <w:rPr>
                <w:rFonts w:ascii="Arial" w:hAnsi="Arial" w:cs="Arial"/>
                <w:sz w:val="20"/>
                <w:szCs w:val="20"/>
              </w:rPr>
            </w:pPr>
            <w:hyperlink r:id="rId26" w:history="1">
              <w:r w:rsidR="00220F4E" w:rsidRPr="0068439F">
                <w:rPr>
                  <w:rStyle w:val="Hyperlink"/>
                  <w:rFonts w:ascii="Arial" w:hAnsi="Arial" w:cs="Arial"/>
                  <w:color w:val="auto"/>
                  <w:sz w:val="20"/>
                  <w:szCs w:val="20"/>
                </w:rPr>
                <w:t>Sodium salts of perfluorononan-1-oic-acid</w:t>
              </w:r>
            </w:hyperlink>
            <w:r w:rsidR="00220F4E" w:rsidRPr="0068439F">
              <w:rPr>
                <w:rFonts w:ascii="Arial" w:hAnsi="Arial" w:cs="Arial"/>
                <w:sz w:val="20"/>
                <w:szCs w:val="20"/>
              </w:rPr>
              <w:t xml:space="preserve"> </w:t>
            </w:r>
          </w:p>
          <w:p w14:paraId="4EF11095" w14:textId="77777777" w:rsidR="00287BCB" w:rsidRPr="0068439F" w:rsidRDefault="00287BCB" w:rsidP="00CB2C4F">
            <w:pPr>
              <w:shd w:val="clear" w:color="auto" w:fill="FFFFFF"/>
              <w:rPr>
                <w:rFonts w:ascii="Arial" w:hAnsi="Arial" w:cs="Arial"/>
                <w:sz w:val="20"/>
                <w:szCs w:val="20"/>
              </w:rPr>
            </w:pPr>
          </w:p>
          <w:p w14:paraId="1115F98D" w14:textId="77777777" w:rsidR="00287BCB" w:rsidRPr="0068439F" w:rsidRDefault="00287BCB" w:rsidP="00CB2C4F">
            <w:pPr>
              <w:shd w:val="clear" w:color="auto" w:fill="FFFFFF"/>
              <w:rPr>
                <w:rFonts w:ascii="Arial" w:hAnsi="Arial" w:cs="Arial"/>
                <w:sz w:val="20"/>
                <w:szCs w:val="20"/>
              </w:rPr>
            </w:pPr>
          </w:p>
          <w:p w14:paraId="13134C66" w14:textId="77777777" w:rsidR="00220F4E" w:rsidRPr="0068439F" w:rsidRDefault="00220F4E" w:rsidP="00CB2C4F">
            <w:pPr>
              <w:rPr>
                <w:rFonts w:ascii="Arial" w:hAnsi="Arial" w:cs="Arial"/>
                <w:sz w:val="20"/>
                <w:szCs w:val="20"/>
              </w:rPr>
            </w:pPr>
          </w:p>
        </w:tc>
        <w:tc>
          <w:tcPr>
            <w:tcW w:w="310" w:type="pct"/>
            <w:vAlign w:val="center"/>
          </w:tcPr>
          <w:p w14:paraId="6666A50B" w14:textId="77777777" w:rsidR="00220F4E" w:rsidRPr="0068439F" w:rsidRDefault="00220F4E" w:rsidP="00CB2C4F">
            <w:pPr>
              <w:rPr>
                <w:rStyle w:val="groupeccasvalue2"/>
                <w:rFonts w:ascii="Arial" w:hAnsi="Arial" w:cs="Arial"/>
                <w:sz w:val="20"/>
                <w:szCs w:val="20"/>
              </w:rPr>
            </w:pPr>
          </w:p>
          <w:p w14:paraId="0AD6757C" w14:textId="77777777" w:rsidR="00220F4E" w:rsidRPr="0068439F" w:rsidRDefault="00220F4E" w:rsidP="00CB2C4F">
            <w:pPr>
              <w:rPr>
                <w:rStyle w:val="groupeccasvalue2"/>
                <w:rFonts w:ascii="Arial" w:hAnsi="Arial" w:cs="Arial"/>
                <w:sz w:val="20"/>
                <w:szCs w:val="20"/>
              </w:rPr>
            </w:pPr>
          </w:p>
          <w:p w14:paraId="6065CB65"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4149-60-4</w:t>
            </w:r>
          </w:p>
          <w:p w14:paraId="3C38C81E" w14:textId="77777777" w:rsidR="00220F4E" w:rsidRPr="0068439F" w:rsidRDefault="00220F4E" w:rsidP="00CB2C4F">
            <w:pPr>
              <w:rPr>
                <w:rStyle w:val="groupeccasvalue2"/>
                <w:rFonts w:ascii="Arial" w:hAnsi="Arial" w:cs="Arial"/>
                <w:sz w:val="20"/>
                <w:szCs w:val="20"/>
              </w:rPr>
            </w:pPr>
          </w:p>
          <w:p w14:paraId="69620C59"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375-95-1</w:t>
            </w:r>
          </w:p>
          <w:p w14:paraId="7180B049" w14:textId="77777777" w:rsidR="00220F4E" w:rsidRPr="0068439F" w:rsidRDefault="00220F4E" w:rsidP="00CB2C4F">
            <w:pPr>
              <w:rPr>
                <w:rStyle w:val="groupeccasvalue2"/>
                <w:rFonts w:ascii="Arial" w:hAnsi="Arial" w:cs="Arial"/>
                <w:sz w:val="20"/>
                <w:szCs w:val="20"/>
              </w:rPr>
            </w:pPr>
          </w:p>
          <w:p w14:paraId="70F7C752" w14:textId="77777777" w:rsidR="00220F4E" w:rsidRPr="0068439F" w:rsidRDefault="00220F4E" w:rsidP="00CB2C4F">
            <w:pPr>
              <w:rPr>
                <w:rStyle w:val="groupeccasvalue2"/>
                <w:rFonts w:ascii="Arial" w:hAnsi="Arial" w:cs="Arial"/>
                <w:sz w:val="20"/>
                <w:szCs w:val="20"/>
              </w:rPr>
            </w:pPr>
          </w:p>
          <w:p w14:paraId="6CA676B8" w14:textId="77777777" w:rsidR="00220F4E" w:rsidRPr="0068439F" w:rsidRDefault="00220F4E" w:rsidP="00CB2C4F">
            <w:pPr>
              <w:shd w:val="clear" w:color="auto" w:fill="FFFFFF"/>
              <w:rPr>
                <w:rFonts w:ascii="Arial" w:hAnsi="Arial" w:cs="Arial"/>
                <w:sz w:val="20"/>
                <w:szCs w:val="20"/>
              </w:rPr>
            </w:pPr>
            <w:r w:rsidRPr="0068439F">
              <w:rPr>
                <w:rStyle w:val="groupeccasvalue2"/>
                <w:rFonts w:ascii="Arial" w:hAnsi="Arial" w:cs="Arial"/>
                <w:sz w:val="20"/>
                <w:szCs w:val="20"/>
              </w:rPr>
              <w:t>21049-39-8</w:t>
            </w:r>
          </w:p>
          <w:p w14:paraId="49255A45" w14:textId="77777777" w:rsidR="00220F4E" w:rsidRPr="0068439F" w:rsidRDefault="00220F4E" w:rsidP="00CB2C4F">
            <w:pPr>
              <w:rPr>
                <w:rFonts w:ascii="Arial" w:hAnsi="Arial" w:cs="Arial"/>
                <w:b/>
                <w:sz w:val="20"/>
                <w:szCs w:val="20"/>
              </w:rPr>
            </w:pPr>
          </w:p>
        </w:tc>
        <w:tc>
          <w:tcPr>
            <w:tcW w:w="614" w:type="pct"/>
            <w:vAlign w:val="center"/>
          </w:tcPr>
          <w:p w14:paraId="3904D26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094C6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4C4FD16" w14:textId="77777777" w:rsidR="00220F4E" w:rsidRPr="0068439F" w:rsidRDefault="00220F4E" w:rsidP="00CB2C4F">
            <w:pPr>
              <w:jc w:val="center"/>
              <w:rPr>
                <w:rFonts w:ascii="Arial" w:hAnsi="Arial" w:cs="Arial"/>
                <w:color w:val="111111"/>
                <w:sz w:val="18"/>
                <w:szCs w:val="20"/>
                <w:shd w:val="clear" w:color="auto" w:fill="FFFFFF"/>
              </w:rPr>
            </w:pPr>
          </w:p>
          <w:p w14:paraId="542DFD86"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Processing aid for fluoropolymer manufacture, lubricating oil additive for fire extinguishers, cleaning agent, textile antifouling finishing agent, polishing surfactant, waterproofing agents and in liquid crystal display panels</w:t>
            </w:r>
          </w:p>
        </w:tc>
      </w:tr>
      <w:tr w:rsidR="00220F4E" w:rsidRPr="0068439F" w14:paraId="325C8EEC" w14:textId="77777777" w:rsidTr="00DE1637">
        <w:trPr>
          <w:gridAfter w:val="3"/>
          <w:wAfter w:w="1768" w:type="pct"/>
          <w:trHeight w:val="446"/>
        </w:trPr>
        <w:tc>
          <w:tcPr>
            <w:tcW w:w="3232" w:type="pct"/>
            <w:gridSpan w:val="6"/>
            <w:shd w:val="clear" w:color="auto" w:fill="C5E0B3" w:themeFill="accent6" w:themeFillTint="66"/>
          </w:tcPr>
          <w:p w14:paraId="2752E65F" w14:textId="77777777" w:rsidR="00220F4E" w:rsidRPr="0068439F" w:rsidRDefault="00287BCB" w:rsidP="00CB2C4F">
            <w:pPr>
              <w:jc w:val="center"/>
              <w:rPr>
                <w:rFonts w:ascii="Arial" w:hAnsi="Arial" w:cs="Arial"/>
                <w:color w:val="111111"/>
                <w:sz w:val="20"/>
                <w:szCs w:val="20"/>
                <w:shd w:val="clear" w:color="auto" w:fill="FFFFFF"/>
              </w:rPr>
            </w:pPr>
            <w:r w:rsidRPr="0068439F">
              <w:rPr>
                <w:rFonts w:ascii="Arial" w:hAnsi="Arial" w:cs="Arial"/>
                <w:b/>
                <w:color w:val="000000"/>
                <w:sz w:val="28"/>
                <w:szCs w:val="28"/>
              </w:rPr>
              <w:t xml:space="preserve">20 </w:t>
            </w:r>
            <w:r w:rsidR="00220F4E" w:rsidRPr="0068439F">
              <w:rPr>
                <w:rFonts w:ascii="Arial" w:hAnsi="Arial" w:cs="Arial"/>
                <w:b/>
                <w:color w:val="000000"/>
                <w:sz w:val="28"/>
                <w:szCs w:val="28"/>
              </w:rPr>
              <w:t>JUNE 2016   169 SVHC</w:t>
            </w:r>
          </w:p>
        </w:tc>
      </w:tr>
      <w:tr w:rsidR="00220F4E" w:rsidRPr="0068439F" w14:paraId="52885CA4" w14:textId="77777777" w:rsidTr="00DE1637">
        <w:trPr>
          <w:gridAfter w:val="3"/>
          <w:wAfter w:w="1768" w:type="pct"/>
          <w:trHeight w:val="446"/>
        </w:trPr>
        <w:tc>
          <w:tcPr>
            <w:tcW w:w="885" w:type="pct"/>
            <w:vAlign w:val="center"/>
          </w:tcPr>
          <w:p w14:paraId="23E3C75B" w14:textId="77777777" w:rsidR="00220F4E" w:rsidRPr="0068439F" w:rsidRDefault="00220F4E" w:rsidP="00CB2C4F">
            <w:pPr>
              <w:rPr>
                <w:rFonts w:ascii="Arial" w:hAnsi="Arial" w:cs="Arial"/>
                <w:sz w:val="20"/>
                <w:szCs w:val="20"/>
              </w:rPr>
            </w:pPr>
            <w:r w:rsidRPr="0068439F">
              <w:rPr>
                <w:rFonts w:ascii="Arial" w:hAnsi="Arial" w:cs="Arial"/>
                <w:sz w:val="20"/>
                <w:szCs w:val="20"/>
              </w:rPr>
              <w:t>Benzo(def)chrysene(benzo(a)pyrene)</w:t>
            </w:r>
          </w:p>
        </w:tc>
        <w:tc>
          <w:tcPr>
            <w:tcW w:w="310" w:type="pct"/>
            <w:vAlign w:val="center"/>
          </w:tcPr>
          <w:p w14:paraId="7463BCCE" w14:textId="77777777" w:rsidR="00220F4E" w:rsidRPr="0068439F" w:rsidRDefault="00220F4E" w:rsidP="00CB2C4F">
            <w:pPr>
              <w:rPr>
                <w:rFonts w:ascii="Arial" w:hAnsi="Arial" w:cs="Arial"/>
                <w:sz w:val="20"/>
                <w:szCs w:val="20"/>
              </w:rPr>
            </w:pPr>
            <w:r w:rsidRPr="0068439F">
              <w:rPr>
                <w:rFonts w:ascii="Arial" w:hAnsi="Arial" w:cs="Arial"/>
                <w:sz w:val="20"/>
                <w:szCs w:val="20"/>
              </w:rPr>
              <w:t>50-32-8</w:t>
            </w:r>
          </w:p>
        </w:tc>
        <w:tc>
          <w:tcPr>
            <w:tcW w:w="614" w:type="pct"/>
            <w:vAlign w:val="center"/>
          </w:tcPr>
          <w:p w14:paraId="314F275E" w14:textId="77777777" w:rsidR="00220F4E" w:rsidRPr="0068439F" w:rsidRDefault="00220F4E"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A616CB" w14:textId="77777777" w:rsidR="00220F4E" w:rsidRPr="0068439F" w:rsidRDefault="002B0F76"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2C534D3" w14:textId="77777777" w:rsidR="00220F4E" w:rsidRPr="0068439F" w:rsidRDefault="00220F4E" w:rsidP="00CB2C4F">
            <w:pPr>
              <w:jc w:val="center"/>
              <w:rPr>
                <w:rFonts w:ascii="Arial" w:hAnsi="Arial" w:cs="Arial"/>
                <w:sz w:val="22"/>
              </w:rPr>
            </w:pPr>
            <w:r w:rsidRPr="0068439F">
              <w:rPr>
                <w:rFonts w:ascii="Arial" w:hAnsi="Arial" w:cs="Arial"/>
                <w:color w:val="000000"/>
                <w:sz w:val="18"/>
                <w:szCs w:val="28"/>
              </w:rPr>
              <w:t>Coal tar, residential wood burning, fuel exhaust, could be formed in manufacturing including asphalt production</w:t>
            </w:r>
          </w:p>
        </w:tc>
      </w:tr>
      <w:tr w:rsidR="00DF5C09" w:rsidRPr="0068439F" w14:paraId="23BD0596" w14:textId="77777777" w:rsidTr="00DE1637">
        <w:trPr>
          <w:gridAfter w:val="3"/>
          <w:wAfter w:w="1768" w:type="pct"/>
        </w:trPr>
        <w:tc>
          <w:tcPr>
            <w:tcW w:w="3232" w:type="pct"/>
            <w:gridSpan w:val="6"/>
            <w:shd w:val="clear" w:color="auto" w:fill="C5E0B3" w:themeFill="accent6" w:themeFillTint="66"/>
            <w:vAlign w:val="center"/>
          </w:tcPr>
          <w:p w14:paraId="5456DF30" w14:textId="4F3ABB6A" w:rsidR="00DF5C09" w:rsidRPr="0068439F" w:rsidRDefault="00287BCB" w:rsidP="00287BCB">
            <w:pPr>
              <w:jc w:val="center"/>
              <w:rPr>
                <w:rFonts w:ascii="Arial" w:hAnsi="Arial" w:cs="Arial"/>
                <w:b/>
                <w:color w:val="000000"/>
                <w:sz w:val="28"/>
                <w:szCs w:val="28"/>
              </w:rPr>
            </w:pPr>
            <w:r w:rsidRPr="0068439F">
              <w:rPr>
                <w:rFonts w:ascii="Arial" w:hAnsi="Arial" w:cs="Arial"/>
                <w:b/>
                <w:color w:val="000000"/>
                <w:sz w:val="28"/>
                <w:szCs w:val="28"/>
              </w:rPr>
              <w:t xml:space="preserve">12 JANUARY </w:t>
            </w:r>
            <w:r w:rsidR="006B0A4A" w:rsidRPr="0068439F">
              <w:rPr>
                <w:rFonts w:ascii="Arial" w:hAnsi="Arial" w:cs="Arial"/>
                <w:b/>
                <w:color w:val="000000"/>
                <w:sz w:val="28"/>
                <w:szCs w:val="28"/>
              </w:rPr>
              <w:t>2017 173</w:t>
            </w:r>
            <w:r w:rsidR="00DF5C09" w:rsidRPr="0068439F">
              <w:rPr>
                <w:rFonts w:ascii="Arial" w:hAnsi="Arial" w:cs="Arial"/>
                <w:b/>
                <w:color w:val="000000"/>
                <w:sz w:val="28"/>
                <w:szCs w:val="28"/>
              </w:rPr>
              <w:t xml:space="preserve"> SVHC</w:t>
            </w:r>
          </w:p>
        </w:tc>
      </w:tr>
      <w:tr w:rsidR="00DF5C09" w:rsidRPr="0068439F" w14:paraId="7E5F0B69" w14:textId="77777777" w:rsidTr="00DE1637">
        <w:trPr>
          <w:gridAfter w:val="3"/>
          <w:wAfter w:w="1768" w:type="pct"/>
        </w:trPr>
        <w:tc>
          <w:tcPr>
            <w:tcW w:w="885" w:type="pct"/>
            <w:vAlign w:val="center"/>
          </w:tcPr>
          <w:p w14:paraId="258C1A78" w14:textId="77777777" w:rsidR="00DF5C09" w:rsidRPr="0068439F" w:rsidRDefault="00DF5C09" w:rsidP="002D045D">
            <w:pPr>
              <w:pStyle w:val="HTMLPreformatted"/>
              <w:ind w:left="240"/>
              <w:rPr>
                <w:rFonts w:ascii="Arial" w:hAnsi="Arial" w:cs="Arial"/>
                <w:color w:val="000000"/>
              </w:rPr>
            </w:pPr>
            <w:r w:rsidRPr="0068439F">
              <w:rPr>
                <w:rFonts w:ascii="Arial" w:hAnsi="Arial" w:cs="Arial"/>
                <w:color w:val="000000"/>
              </w:rPr>
              <w:t>p-(1,1-</w:t>
            </w:r>
            <w:proofErr w:type="gramStart"/>
            <w:r w:rsidRPr="0068439F">
              <w:rPr>
                <w:rFonts w:ascii="Arial" w:hAnsi="Arial" w:cs="Arial"/>
                <w:color w:val="000000"/>
              </w:rPr>
              <w:t>dimethylpropyl)phenol</w:t>
            </w:r>
            <w:proofErr w:type="gramEnd"/>
          </w:p>
        </w:tc>
        <w:tc>
          <w:tcPr>
            <w:tcW w:w="310" w:type="pct"/>
            <w:vAlign w:val="center"/>
          </w:tcPr>
          <w:p w14:paraId="0AE0324E"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80-46-6</w:t>
            </w:r>
          </w:p>
        </w:tc>
        <w:tc>
          <w:tcPr>
            <w:tcW w:w="614" w:type="pct"/>
            <w:vAlign w:val="center"/>
          </w:tcPr>
          <w:p w14:paraId="55F6A377"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E9F0DB"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6C9FF97" w14:textId="77777777" w:rsidR="00DF5C09" w:rsidRPr="0068439F" w:rsidRDefault="00077FFB" w:rsidP="00077FFB">
            <w:pPr>
              <w:jc w:val="center"/>
              <w:rPr>
                <w:rFonts w:ascii="Arial" w:hAnsi="Arial" w:cs="Arial"/>
                <w:color w:val="000000"/>
                <w:sz w:val="18"/>
                <w:szCs w:val="18"/>
              </w:rPr>
            </w:pPr>
            <w:r w:rsidRPr="0068439F">
              <w:rPr>
                <w:rFonts w:ascii="Arial" w:hAnsi="Arial" w:cs="Arial"/>
                <w:color w:val="000000"/>
                <w:sz w:val="18"/>
                <w:szCs w:val="18"/>
              </w:rPr>
              <w:t>Intermediate used to make UV stabilizers, phenolic and polycarbonate resins</w:t>
            </w:r>
            <w:r w:rsidRPr="0068439F">
              <w:rPr>
                <w:rFonts w:ascii="Arial" w:hAnsi="Arial" w:cs="Arial"/>
                <w:color w:val="111111"/>
                <w:sz w:val="18"/>
                <w:szCs w:val="18"/>
                <w:shd w:val="clear" w:color="auto" w:fill="FFFFFF"/>
              </w:rPr>
              <w:t xml:space="preserve"> and lacquers, germicide in cleaning solutions, adhesives, paints, some rubber curing uses for a derivative</w:t>
            </w:r>
          </w:p>
        </w:tc>
      </w:tr>
      <w:tr w:rsidR="00DF5C09" w:rsidRPr="0068439F" w14:paraId="72C33F95" w14:textId="77777777" w:rsidTr="00DE1637">
        <w:trPr>
          <w:gridAfter w:val="3"/>
          <w:wAfter w:w="1768" w:type="pct"/>
        </w:trPr>
        <w:tc>
          <w:tcPr>
            <w:tcW w:w="885" w:type="pct"/>
            <w:vAlign w:val="center"/>
          </w:tcPr>
          <w:p w14:paraId="1F45A6E5" w14:textId="77777777" w:rsidR="00DF5C09" w:rsidRPr="0068439F" w:rsidRDefault="002D045D" w:rsidP="002D045D">
            <w:pPr>
              <w:pStyle w:val="HTMLPreformatted"/>
              <w:ind w:left="240"/>
              <w:rPr>
                <w:rFonts w:ascii="Arial" w:hAnsi="Arial" w:cs="Arial"/>
              </w:rPr>
            </w:pPr>
            <w:r w:rsidRPr="0068439F">
              <w:rPr>
                <w:rFonts w:ascii="Arial" w:hAnsi="Arial" w:cs="Arial"/>
              </w:rPr>
              <w:t>Nonadecafluorodecanoic acid (PFDA) and its sodium and ammonium salts</w:t>
            </w:r>
            <w:r w:rsidRPr="0068439F">
              <w:rPr>
                <w:rFonts w:ascii="Arial" w:hAnsi="Arial" w:cs="Arial"/>
              </w:rPr>
              <w:br/>
            </w:r>
          </w:p>
          <w:p w14:paraId="4E205A76" w14:textId="77777777" w:rsidR="002D045D" w:rsidRPr="0068439F" w:rsidRDefault="002D045D" w:rsidP="002D045D">
            <w:pPr>
              <w:pStyle w:val="HTMLPreformatted"/>
              <w:ind w:left="240"/>
              <w:rPr>
                <w:rFonts w:ascii="Arial" w:hAnsi="Arial" w:cs="Arial"/>
              </w:rPr>
            </w:pPr>
            <w:r w:rsidRPr="0068439F">
              <w:rPr>
                <w:rFonts w:ascii="Arial" w:hAnsi="Arial" w:cs="Arial"/>
              </w:rPr>
              <w:lastRenderedPageBreak/>
              <w:t>Nonadecafluorodecanoic acid</w:t>
            </w:r>
            <w:r w:rsidRPr="0068439F">
              <w:rPr>
                <w:rFonts w:ascii="Arial" w:hAnsi="Arial" w:cs="Arial"/>
              </w:rPr>
              <w:br/>
            </w:r>
            <w:r w:rsidRPr="0068439F">
              <w:rPr>
                <w:rFonts w:ascii="Arial" w:hAnsi="Arial" w:cs="Arial"/>
              </w:rPr>
              <w:br/>
              <w:t>Ammonium nonadecafluorodecanoate</w:t>
            </w:r>
            <w:r w:rsidRPr="0068439F">
              <w:rPr>
                <w:rFonts w:ascii="Arial" w:hAnsi="Arial" w:cs="Arial"/>
              </w:rPr>
              <w:br/>
            </w:r>
            <w:r w:rsidRPr="0068439F">
              <w:rPr>
                <w:rFonts w:ascii="Arial" w:hAnsi="Arial" w:cs="Arial"/>
              </w:rPr>
              <w:br/>
              <w:t>Decanoic acid, nonadecafluoro-, sodium salt</w:t>
            </w:r>
          </w:p>
        </w:tc>
        <w:tc>
          <w:tcPr>
            <w:tcW w:w="310" w:type="pct"/>
          </w:tcPr>
          <w:p w14:paraId="4A3B2E58"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lastRenderedPageBreak/>
              <w:br/>
            </w:r>
            <w:r w:rsidRPr="0068439F">
              <w:rPr>
                <w:rFonts w:ascii="Arial" w:hAnsi="Arial" w:cs="Arial"/>
                <w:color w:val="000000"/>
                <w:sz w:val="20"/>
                <w:szCs w:val="20"/>
              </w:rPr>
              <w:br/>
            </w:r>
            <w:r w:rsidRPr="0068439F">
              <w:rPr>
                <w:rFonts w:ascii="Arial" w:hAnsi="Arial" w:cs="Arial"/>
                <w:color w:val="000000"/>
                <w:sz w:val="20"/>
                <w:szCs w:val="20"/>
              </w:rPr>
              <w:br/>
              <w:t>335-76-2</w:t>
            </w:r>
            <w:r w:rsidRPr="0068439F">
              <w:rPr>
                <w:rFonts w:ascii="Arial" w:hAnsi="Arial" w:cs="Arial"/>
                <w:color w:val="000000"/>
                <w:sz w:val="20"/>
                <w:szCs w:val="20"/>
              </w:rPr>
              <w:br/>
            </w:r>
            <w:r w:rsidRPr="0068439F">
              <w:rPr>
                <w:rFonts w:ascii="Arial" w:hAnsi="Arial" w:cs="Arial"/>
                <w:color w:val="000000"/>
                <w:sz w:val="20"/>
                <w:szCs w:val="20"/>
              </w:rPr>
              <w:lastRenderedPageBreak/>
              <w:br/>
              <w:t>3108-42-7</w:t>
            </w:r>
            <w:r w:rsidRPr="0068439F">
              <w:rPr>
                <w:rFonts w:ascii="Arial" w:hAnsi="Arial" w:cs="Arial"/>
                <w:color w:val="000000"/>
                <w:sz w:val="20"/>
                <w:szCs w:val="20"/>
              </w:rPr>
              <w:br/>
            </w:r>
            <w:r w:rsidRPr="0068439F">
              <w:rPr>
                <w:rFonts w:ascii="Arial" w:hAnsi="Arial" w:cs="Arial"/>
                <w:color w:val="000000"/>
                <w:sz w:val="20"/>
                <w:szCs w:val="20"/>
              </w:rPr>
              <w:br/>
              <w:t>3830-45-3</w:t>
            </w:r>
          </w:p>
        </w:tc>
        <w:tc>
          <w:tcPr>
            <w:tcW w:w="614" w:type="pct"/>
            <w:vAlign w:val="center"/>
          </w:tcPr>
          <w:p w14:paraId="5B6DB8C3"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560608"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E3217AE"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Waterproofing and plasticizer, lubricant, wetting agent, surfactant, firefighting foam, and corrosion inhibitor</w:t>
            </w:r>
          </w:p>
        </w:tc>
      </w:tr>
      <w:tr w:rsidR="00DF5C09" w:rsidRPr="0068439F" w14:paraId="393E5D9A" w14:textId="77777777" w:rsidTr="00DE1637">
        <w:trPr>
          <w:gridAfter w:val="3"/>
          <w:wAfter w:w="1768" w:type="pct"/>
        </w:trPr>
        <w:tc>
          <w:tcPr>
            <w:tcW w:w="885" w:type="pct"/>
            <w:vAlign w:val="center"/>
          </w:tcPr>
          <w:p w14:paraId="476B1B02" w14:textId="77777777" w:rsidR="002D045D" w:rsidRPr="0068439F" w:rsidRDefault="002D045D" w:rsidP="002D045D">
            <w:pPr>
              <w:pStyle w:val="HTMLPreformatted"/>
              <w:ind w:left="240"/>
              <w:rPr>
                <w:rFonts w:ascii="Arial" w:hAnsi="Arial" w:cs="Arial"/>
                <w:color w:val="000000"/>
              </w:rPr>
            </w:pPr>
            <w:r w:rsidRPr="0068439F">
              <w:rPr>
                <w:rFonts w:ascii="Arial" w:hAnsi="Arial" w:cs="Arial"/>
                <w:color w:val="000000"/>
              </w:rPr>
              <w:t>4-Heptylphenol, branched and linear</w:t>
            </w:r>
          </w:p>
          <w:p w14:paraId="72F7FA82" w14:textId="77777777" w:rsidR="002D045D" w:rsidRPr="0068439F" w:rsidRDefault="002D045D" w:rsidP="002D045D">
            <w:pPr>
              <w:pStyle w:val="HTMLPreformatted"/>
              <w:ind w:left="240"/>
              <w:rPr>
                <w:rFonts w:ascii="Arial" w:hAnsi="Arial" w:cs="Arial"/>
                <w:color w:val="000000"/>
              </w:rPr>
            </w:pPr>
          </w:p>
          <w:p w14:paraId="2E5244D0" w14:textId="77777777" w:rsidR="00DF5C09" w:rsidRPr="0068439F" w:rsidRDefault="002D045D" w:rsidP="002D045D">
            <w:pPr>
              <w:pStyle w:val="HTMLPreformatted"/>
              <w:ind w:left="240"/>
              <w:rPr>
                <w:rFonts w:ascii="Arial" w:hAnsi="Arial" w:cs="Arial"/>
                <w:i/>
                <w:color w:val="000000"/>
              </w:rPr>
            </w:pPr>
            <w:r w:rsidRPr="0068439F">
              <w:rPr>
                <w:rFonts w:ascii="Arial" w:hAnsi="Arial" w:cs="Arial"/>
                <w:i/>
                <w:color w:val="000000"/>
              </w:rPr>
              <w:t>substances with a linear and/or branched alkyl chain with a carbon number of 7 covalently bound predominantly in position 4 to phenol, covering also UVCB- and well-defined substances which include any of the individual isomers or a combination thereof</w:t>
            </w:r>
          </w:p>
        </w:tc>
        <w:tc>
          <w:tcPr>
            <w:tcW w:w="310" w:type="pct"/>
          </w:tcPr>
          <w:p w14:paraId="2526B582" w14:textId="77777777" w:rsidR="00DF5C09" w:rsidRPr="0068439F" w:rsidRDefault="00DF5C09" w:rsidP="002D045D">
            <w:pPr>
              <w:rPr>
                <w:rFonts w:ascii="Arial" w:hAnsi="Arial" w:cs="Arial"/>
                <w:color w:val="000000"/>
                <w:sz w:val="20"/>
                <w:szCs w:val="20"/>
              </w:rPr>
            </w:pPr>
          </w:p>
        </w:tc>
        <w:tc>
          <w:tcPr>
            <w:tcW w:w="614" w:type="pct"/>
            <w:vAlign w:val="center"/>
          </w:tcPr>
          <w:p w14:paraId="590DFCD0"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8A8A76F"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92C0811"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Additive in lubricants; mostly used as a process chemical for making surfactants, resins, etc.</w:t>
            </w:r>
          </w:p>
        </w:tc>
      </w:tr>
      <w:tr w:rsidR="00DF5C09" w:rsidRPr="0068439F" w14:paraId="1B3C06EA" w14:textId="77777777" w:rsidTr="00DE1637">
        <w:trPr>
          <w:gridAfter w:val="3"/>
          <w:wAfter w:w="1768" w:type="pct"/>
        </w:trPr>
        <w:tc>
          <w:tcPr>
            <w:tcW w:w="885" w:type="pct"/>
            <w:vAlign w:val="center"/>
          </w:tcPr>
          <w:p w14:paraId="2899A63A" w14:textId="77777777" w:rsidR="00DF5C09" w:rsidRPr="0068439F" w:rsidRDefault="002D045D" w:rsidP="002D045D">
            <w:pPr>
              <w:pStyle w:val="HTMLPreformatted"/>
              <w:ind w:left="240"/>
              <w:rPr>
                <w:rFonts w:ascii="Arial" w:hAnsi="Arial" w:cs="Arial"/>
              </w:rPr>
            </w:pPr>
            <w:r w:rsidRPr="0068439F">
              <w:rPr>
                <w:rFonts w:ascii="Arial" w:hAnsi="Arial" w:cs="Arial"/>
              </w:rPr>
              <w:t>4,4'-isopropylidenediphenol</w:t>
            </w:r>
            <w:r w:rsidR="009D109B" w:rsidRPr="0068439F">
              <w:rPr>
                <w:rFonts w:ascii="Arial" w:hAnsi="Arial" w:cs="Arial"/>
              </w:rPr>
              <w:t xml:space="preserve"> </w:t>
            </w:r>
            <w:r w:rsidR="009D109B" w:rsidRPr="0068439F">
              <w:rPr>
                <w:rFonts w:ascii="Arial" w:hAnsi="Arial" w:cs="Arial"/>
                <w:sz w:val="18"/>
                <w:szCs w:val="18"/>
              </w:rPr>
              <w:t>(bisphenol A; BPA)</w:t>
            </w:r>
          </w:p>
        </w:tc>
        <w:tc>
          <w:tcPr>
            <w:tcW w:w="310" w:type="pct"/>
            <w:vAlign w:val="center"/>
          </w:tcPr>
          <w:p w14:paraId="298ACB46"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80-05-7</w:t>
            </w:r>
          </w:p>
        </w:tc>
        <w:tc>
          <w:tcPr>
            <w:tcW w:w="614" w:type="pct"/>
            <w:vAlign w:val="center"/>
          </w:tcPr>
          <w:p w14:paraId="4CA50BDA"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2C498B6"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B237B3F" w14:textId="77777777" w:rsidR="00E202CD" w:rsidRPr="0068439F" w:rsidRDefault="0003241A" w:rsidP="006838A4">
            <w:pPr>
              <w:jc w:val="center"/>
              <w:rPr>
                <w:rFonts w:ascii="Arial" w:hAnsi="Arial" w:cs="Arial"/>
                <w:color w:val="000000"/>
                <w:sz w:val="18"/>
                <w:szCs w:val="18"/>
              </w:rPr>
            </w:pPr>
            <w:r w:rsidRPr="0068439F">
              <w:rPr>
                <w:rFonts w:ascii="Arial" w:hAnsi="Arial" w:cs="Arial"/>
                <w:color w:val="000000"/>
                <w:sz w:val="18"/>
                <w:szCs w:val="18"/>
              </w:rPr>
              <w:t xml:space="preserve">Manufacture of polycarbonate, as a hardener for epoxy resins, as an </w:t>
            </w:r>
            <w:proofErr w:type="gramStart"/>
            <w:r w:rsidRPr="0068439F">
              <w:rPr>
                <w:rFonts w:ascii="Arial" w:hAnsi="Arial" w:cs="Arial"/>
                <w:color w:val="000000"/>
                <w:sz w:val="18"/>
                <w:szCs w:val="18"/>
              </w:rPr>
              <w:t>anti-oxidant</w:t>
            </w:r>
            <w:proofErr w:type="gramEnd"/>
            <w:r w:rsidRPr="0068439F">
              <w:rPr>
                <w:rFonts w:ascii="Arial" w:hAnsi="Arial" w:cs="Arial"/>
                <w:color w:val="000000"/>
                <w:sz w:val="18"/>
                <w:szCs w:val="18"/>
              </w:rPr>
              <w:t xml:space="preserve"> for processing PVC and in thermal paper production. </w:t>
            </w:r>
          </w:p>
        </w:tc>
      </w:tr>
      <w:tr w:rsidR="00E202CD" w:rsidRPr="0068439F" w14:paraId="437B9E8A" w14:textId="77777777" w:rsidTr="00DE1637">
        <w:trPr>
          <w:gridAfter w:val="3"/>
          <w:wAfter w:w="1768" w:type="pct"/>
        </w:trPr>
        <w:tc>
          <w:tcPr>
            <w:tcW w:w="3232" w:type="pct"/>
            <w:gridSpan w:val="6"/>
            <w:shd w:val="clear" w:color="auto" w:fill="C5E0B3" w:themeFill="accent6" w:themeFillTint="66"/>
            <w:vAlign w:val="center"/>
          </w:tcPr>
          <w:p w14:paraId="68E20F8E" w14:textId="1B34AE59" w:rsidR="00E202CD" w:rsidRPr="0068439F" w:rsidRDefault="00E202CD" w:rsidP="00221CB9">
            <w:pPr>
              <w:jc w:val="center"/>
              <w:rPr>
                <w:rFonts w:ascii="Arial" w:hAnsi="Arial" w:cs="Arial"/>
                <w:b/>
                <w:color w:val="000000"/>
                <w:sz w:val="28"/>
                <w:szCs w:val="28"/>
              </w:rPr>
            </w:pPr>
            <w:r w:rsidRPr="0068439F">
              <w:rPr>
                <w:rFonts w:ascii="Arial" w:hAnsi="Arial" w:cs="Arial"/>
                <w:b/>
                <w:color w:val="000000"/>
                <w:sz w:val="28"/>
                <w:szCs w:val="28"/>
              </w:rPr>
              <w:t xml:space="preserve">07 JULY </w:t>
            </w:r>
            <w:r w:rsidR="006B0A4A" w:rsidRPr="0068439F">
              <w:rPr>
                <w:rFonts w:ascii="Arial" w:hAnsi="Arial" w:cs="Arial"/>
                <w:b/>
                <w:color w:val="000000"/>
                <w:sz w:val="28"/>
                <w:szCs w:val="28"/>
              </w:rPr>
              <w:t>2017 174</w:t>
            </w:r>
            <w:r w:rsidRPr="0068439F">
              <w:rPr>
                <w:rFonts w:ascii="Arial" w:hAnsi="Arial" w:cs="Arial"/>
                <w:b/>
                <w:color w:val="000000"/>
                <w:sz w:val="28"/>
                <w:szCs w:val="28"/>
              </w:rPr>
              <w:t xml:space="preserve"> SVHC</w:t>
            </w:r>
          </w:p>
        </w:tc>
      </w:tr>
      <w:tr w:rsidR="00E202CD" w:rsidRPr="0068439F" w14:paraId="46A80DD6" w14:textId="77777777" w:rsidTr="00DE1637">
        <w:trPr>
          <w:gridAfter w:val="3"/>
          <w:wAfter w:w="1768" w:type="pct"/>
        </w:trPr>
        <w:tc>
          <w:tcPr>
            <w:tcW w:w="885" w:type="pct"/>
            <w:vAlign w:val="center"/>
          </w:tcPr>
          <w:p w14:paraId="787DF9CF" w14:textId="77777777" w:rsidR="00E202CD" w:rsidRPr="0068439F" w:rsidRDefault="00000000" w:rsidP="0003241A">
            <w:pPr>
              <w:rPr>
                <w:rFonts w:ascii="Arial" w:hAnsi="Arial" w:cs="Arial"/>
                <w:color w:val="000000"/>
              </w:rPr>
            </w:pPr>
            <w:hyperlink r:id="rId27" w:history="1">
              <w:r w:rsidR="00E202CD" w:rsidRPr="0068439F">
                <w:rPr>
                  <w:rStyle w:val="Hyperlink"/>
                  <w:rFonts w:ascii="Arial" w:hAnsi="Arial" w:cs="Arial"/>
                  <w:color w:val="auto"/>
                  <w:sz w:val="20"/>
                  <w:szCs w:val="20"/>
                </w:rPr>
                <w:t>Perfluorohexane-1-sulphonic acid and its salts</w:t>
              </w:r>
            </w:hyperlink>
            <w:r w:rsidR="0003241A" w:rsidRPr="0068439F">
              <w:rPr>
                <w:rFonts w:ascii="Arial" w:hAnsi="Arial" w:cs="Arial"/>
                <w:sz w:val="20"/>
                <w:szCs w:val="20"/>
              </w:rPr>
              <w:t xml:space="preserve"> </w:t>
            </w:r>
            <w:r w:rsidR="00E202CD" w:rsidRPr="0068439F">
              <w:rPr>
                <w:rFonts w:ascii="Arial" w:hAnsi="Arial" w:cs="Arial"/>
              </w:rPr>
              <w:t>PFHxS</w:t>
            </w:r>
          </w:p>
        </w:tc>
        <w:tc>
          <w:tcPr>
            <w:tcW w:w="310" w:type="pct"/>
            <w:vAlign w:val="center"/>
          </w:tcPr>
          <w:p w14:paraId="13E566B3" w14:textId="77777777" w:rsidR="00E202CD" w:rsidRPr="0068439F" w:rsidRDefault="00E202CD" w:rsidP="00221CB9">
            <w:pPr>
              <w:rPr>
                <w:rFonts w:ascii="Arial" w:hAnsi="Arial" w:cs="Arial"/>
                <w:color w:val="000000"/>
                <w:sz w:val="20"/>
                <w:szCs w:val="20"/>
              </w:rPr>
            </w:pPr>
          </w:p>
        </w:tc>
        <w:tc>
          <w:tcPr>
            <w:tcW w:w="614" w:type="pct"/>
            <w:vAlign w:val="center"/>
          </w:tcPr>
          <w:p w14:paraId="62A1951A"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E1E980"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54C7B249" w14:textId="77777777" w:rsidR="005A0442" w:rsidRPr="00FA4368" w:rsidRDefault="00000000" w:rsidP="005A0442">
            <w:pPr>
              <w:rPr>
                <w:rFonts w:ascii="Arial" w:hAnsi="Arial" w:cs="Arial"/>
                <w:sz w:val="18"/>
                <w:szCs w:val="18"/>
              </w:rPr>
            </w:pPr>
            <w:hyperlink r:id="rId28" w:history="1">
              <w:r w:rsidR="005A0442" w:rsidRPr="00FA4368">
                <w:rPr>
                  <w:rFonts w:ascii="Arial" w:hAnsi="Arial" w:cs="Arial"/>
                  <w:sz w:val="18"/>
                  <w:szCs w:val="18"/>
                </w:rPr>
                <w:t>Used in plasticisers, lubricants, surfactants, wetting agents,</w:t>
              </w:r>
              <w:r w:rsidR="005A0442" w:rsidRPr="00FA4368">
                <w:rPr>
                  <w:rFonts w:ascii="Arial" w:hAnsi="Arial" w:cs="Arial"/>
                  <w:sz w:val="18"/>
                  <w:szCs w:val="18"/>
                </w:rPr>
                <w:br/>
                <w:t>corrosion inhibitors and firefighting foams</w:t>
              </w:r>
            </w:hyperlink>
          </w:p>
          <w:p w14:paraId="0C0F6BD2" w14:textId="77777777" w:rsidR="00E202CD" w:rsidRPr="00FA4368" w:rsidRDefault="00E202CD" w:rsidP="00221CB9">
            <w:pPr>
              <w:jc w:val="center"/>
              <w:rPr>
                <w:rFonts w:ascii="Arial" w:hAnsi="Arial" w:cs="Arial"/>
                <w:color w:val="000000"/>
                <w:sz w:val="18"/>
                <w:szCs w:val="18"/>
              </w:rPr>
            </w:pPr>
          </w:p>
        </w:tc>
      </w:tr>
      <w:tr w:rsidR="0003241A" w:rsidRPr="0068439F" w14:paraId="653AAA48" w14:textId="77777777" w:rsidTr="00DE1637">
        <w:trPr>
          <w:gridAfter w:val="3"/>
          <w:wAfter w:w="1768" w:type="pct"/>
        </w:trPr>
        <w:tc>
          <w:tcPr>
            <w:tcW w:w="3232" w:type="pct"/>
            <w:gridSpan w:val="6"/>
            <w:shd w:val="clear" w:color="auto" w:fill="C5E0B3" w:themeFill="accent6" w:themeFillTint="66"/>
            <w:vAlign w:val="center"/>
          </w:tcPr>
          <w:p w14:paraId="3827AD93" w14:textId="6E59A472" w:rsidR="0003241A" w:rsidRPr="00106416" w:rsidRDefault="0003241A" w:rsidP="00C913EB">
            <w:pPr>
              <w:jc w:val="center"/>
              <w:rPr>
                <w:rFonts w:ascii="Arial" w:hAnsi="Arial" w:cs="Arial"/>
                <w:b/>
                <w:color w:val="000000"/>
                <w:sz w:val="28"/>
                <w:szCs w:val="28"/>
              </w:rPr>
            </w:pPr>
            <w:r w:rsidRPr="00106416">
              <w:rPr>
                <w:rFonts w:ascii="Arial" w:hAnsi="Arial" w:cs="Arial"/>
                <w:b/>
                <w:color w:val="000000"/>
                <w:sz w:val="28"/>
                <w:szCs w:val="28"/>
              </w:rPr>
              <w:t xml:space="preserve">15 JANUARY </w:t>
            </w:r>
            <w:r w:rsidR="006B0A4A" w:rsidRPr="006B0A4A">
              <w:rPr>
                <w:rFonts w:ascii="Arial" w:hAnsi="Arial" w:cs="Arial"/>
                <w:b/>
                <w:color w:val="000000"/>
                <w:sz w:val="28"/>
                <w:szCs w:val="28"/>
              </w:rPr>
              <w:t>2018 181</w:t>
            </w:r>
            <w:r w:rsidRPr="00106416">
              <w:rPr>
                <w:rFonts w:ascii="Arial" w:hAnsi="Arial" w:cs="Arial"/>
                <w:b/>
                <w:color w:val="000000"/>
                <w:sz w:val="28"/>
                <w:szCs w:val="28"/>
              </w:rPr>
              <w:t xml:space="preserve"> SVHC</w:t>
            </w:r>
          </w:p>
        </w:tc>
      </w:tr>
      <w:tr w:rsidR="0003241A" w:rsidRPr="0068439F" w14:paraId="07D3B768" w14:textId="77777777" w:rsidTr="00DE1637">
        <w:trPr>
          <w:gridAfter w:val="3"/>
          <w:wAfter w:w="1768" w:type="pct"/>
          <w:trHeight w:val="872"/>
        </w:trPr>
        <w:tc>
          <w:tcPr>
            <w:tcW w:w="885" w:type="pct"/>
            <w:vAlign w:val="center"/>
          </w:tcPr>
          <w:p w14:paraId="16A369BF" w14:textId="77777777" w:rsidR="0003241A" w:rsidRPr="0068439F" w:rsidRDefault="0003241A" w:rsidP="0003241A">
            <w:pPr>
              <w:rPr>
                <w:rFonts w:ascii="Arial" w:hAnsi="Arial" w:cs="Arial"/>
                <w:color w:val="000000"/>
              </w:rPr>
            </w:pPr>
            <w:r w:rsidRPr="0068439F">
              <w:rPr>
                <w:rFonts w:ascii="Arial" w:hAnsi="Arial" w:cs="Arial"/>
                <w:sz w:val="20"/>
                <w:szCs w:val="20"/>
              </w:rPr>
              <w:t>Chrysene</w:t>
            </w:r>
          </w:p>
        </w:tc>
        <w:tc>
          <w:tcPr>
            <w:tcW w:w="310" w:type="pct"/>
            <w:vAlign w:val="center"/>
          </w:tcPr>
          <w:p w14:paraId="161C72D8" w14:textId="77777777" w:rsidR="0003241A" w:rsidRPr="0068439F" w:rsidRDefault="00567DD0" w:rsidP="00C913EB">
            <w:pPr>
              <w:rPr>
                <w:rFonts w:ascii="Arial" w:hAnsi="Arial" w:cs="Arial"/>
                <w:color w:val="000000"/>
                <w:sz w:val="20"/>
                <w:szCs w:val="20"/>
              </w:rPr>
            </w:pPr>
            <w:r w:rsidRPr="0068439F">
              <w:rPr>
                <w:rFonts w:ascii="Arial" w:hAnsi="Arial" w:cs="Arial"/>
                <w:color w:val="000000"/>
                <w:sz w:val="20"/>
                <w:szCs w:val="20"/>
              </w:rPr>
              <w:t>218-01-9</w:t>
            </w:r>
          </w:p>
        </w:tc>
        <w:tc>
          <w:tcPr>
            <w:tcW w:w="614" w:type="pct"/>
            <w:vAlign w:val="center"/>
          </w:tcPr>
          <w:p w14:paraId="5C6E939F"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221BB9"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4C8E3D55" w14:textId="77777777" w:rsidR="0003241A"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57DEF012" w14:textId="77777777" w:rsidTr="00DE1637">
        <w:trPr>
          <w:gridAfter w:val="3"/>
          <w:wAfter w:w="1768" w:type="pct"/>
          <w:trHeight w:val="908"/>
        </w:trPr>
        <w:tc>
          <w:tcPr>
            <w:tcW w:w="885" w:type="pct"/>
            <w:vAlign w:val="center"/>
          </w:tcPr>
          <w:p w14:paraId="602FB5DE" w14:textId="77777777" w:rsidR="00567DD0" w:rsidRPr="0068439F" w:rsidRDefault="00567DD0" w:rsidP="00567DD0">
            <w:pPr>
              <w:rPr>
                <w:rFonts w:ascii="Arial" w:hAnsi="Arial" w:cs="Arial"/>
                <w:color w:val="000000"/>
              </w:rPr>
            </w:pPr>
            <w:r w:rsidRPr="0068439F">
              <w:rPr>
                <w:rFonts w:ascii="Arial" w:hAnsi="Arial" w:cs="Arial"/>
                <w:sz w:val="20"/>
                <w:szCs w:val="20"/>
              </w:rPr>
              <w:lastRenderedPageBreak/>
              <w:t>Benz[a]anthracene</w:t>
            </w:r>
          </w:p>
        </w:tc>
        <w:tc>
          <w:tcPr>
            <w:tcW w:w="310" w:type="pct"/>
            <w:vAlign w:val="center"/>
          </w:tcPr>
          <w:p w14:paraId="2161027B"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 56-55-3</w:t>
            </w:r>
          </w:p>
        </w:tc>
        <w:tc>
          <w:tcPr>
            <w:tcW w:w="614" w:type="pct"/>
            <w:vAlign w:val="center"/>
          </w:tcPr>
          <w:p w14:paraId="21A8F3B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9979F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3FE88FBC"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1165FA0D" w14:textId="77777777" w:rsidTr="00DE1637">
        <w:trPr>
          <w:gridAfter w:val="3"/>
          <w:wAfter w:w="1768" w:type="pct"/>
          <w:trHeight w:val="872"/>
        </w:trPr>
        <w:tc>
          <w:tcPr>
            <w:tcW w:w="885" w:type="pct"/>
            <w:vAlign w:val="center"/>
          </w:tcPr>
          <w:p w14:paraId="1EACB50A" w14:textId="77777777" w:rsidR="00567DD0" w:rsidRPr="0068439F" w:rsidRDefault="00567DD0" w:rsidP="00567DD0">
            <w:pPr>
              <w:rPr>
                <w:rFonts w:ascii="Arial" w:hAnsi="Arial" w:cs="Arial"/>
                <w:color w:val="000000"/>
              </w:rPr>
            </w:pPr>
            <w:r w:rsidRPr="0068439F">
              <w:rPr>
                <w:rFonts w:ascii="Arial" w:hAnsi="Arial" w:cs="Arial"/>
                <w:sz w:val="20"/>
                <w:szCs w:val="20"/>
              </w:rPr>
              <w:t>Cadmium nitrate</w:t>
            </w:r>
          </w:p>
        </w:tc>
        <w:tc>
          <w:tcPr>
            <w:tcW w:w="310" w:type="pct"/>
            <w:vAlign w:val="center"/>
          </w:tcPr>
          <w:p w14:paraId="62A9F395"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10325-94-7</w:t>
            </w:r>
          </w:p>
        </w:tc>
        <w:tc>
          <w:tcPr>
            <w:tcW w:w="614" w:type="pct"/>
            <w:vAlign w:val="center"/>
          </w:tcPr>
          <w:p w14:paraId="2CF288C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74FD9F"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7632AEBA"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 xml:space="preserve">Used for the manufacture of glass, </w:t>
            </w:r>
            <w:proofErr w:type="gramStart"/>
            <w:r w:rsidRPr="00FA4368">
              <w:rPr>
                <w:rFonts w:ascii="Arial" w:hAnsi="Arial" w:cs="Arial"/>
                <w:sz w:val="18"/>
                <w:szCs w:val="18"/>
              </w:rPr>
              <w:t>porcelain</w:t>
            </w:r>
            <w:proofErr w:type="gramEnd"/>
            <w:r w:rsidRPr="00FA4368">
              <w:rPr>
                <w:rFonts w:ascii="Arial" w:hAnsi="Arial" w:cs="Arial"/>
                <w:sz w:val="18"/>
                <w:szCs w:val="18"/>
              </w:rPr>
              <w:t xml:space="preserve"> and ceramic products and in laboratory chemicals</w:t>
            </w:r>
          </w:p>
        </w:tc>
      </w:tr>
      <w:tr w:rsidR="00567DD0" w:rsidRPr="0068439F" w14:paraId="4CC29257" w14:textId="77777777" w:rsidTr="00DE1637">
        <w:trPr>
          <w:gridAfter w:val="3"/>
          <w:wAfter w:w="1768" w:type="pct"/>
          <w:trHeight w:val="908"/>
        </w:trPr>
        <w:tc>
          <w:tcPr>
            <w:tcW w:w="885" w:type="pct"/>
            <w:vAlign w:val="center"/>
          </w:tcPr>
          <w:p w14:paraId="10368E88" w14:textId="77777777" w:rsidR="00567DD0" w:rsidRPr="0068439F" w:rsidRDefault="00567DD0" w:rsidP="00567DD0">
            <w:pPr>
              <w:rPr>
                <w:rFonts w:ascii="Arial" w:hAnsi="Arial" w:cs="Arial"/>
                <w:color w:val="000000"/>
              </w:rPr>
            </w:pPr>
            <w:r w:rsidRPr="0068439F">
              <w:rPr>
                <w:rFonts w:ascii="Arial" w:hAnsi="Arial" w:cs="Arial"/>
                <w:sz w:val="20"/>
                <w:szCs w:val="20"/>
              </w:rPr>
              <w:t>Cadmium hydroxide</w:t>
            </w:r>
          </w:p>
        </w:tc>
        <w:tc>
          <w:tcPr>
            <w:tcW w:w="310" w:type="pct"/>
            <w:vAlign w:val="center"/>
          </w:tcPr>
          <w:p w14:paraId="1806A7AA" w14:textId="77777777" w:rsidR="00567DD0" w:rsidRPr="0068439F" w:rsidRDefault="00577DA7" w:rsidP="00C913EB">
            <w:pPr>
              <w:rPr>
                <w:rFonts w:ascii="Arial" w:hAnsi="Arial" w:cs="Arial"/>
                <w:color w:val="000000"/>
                <w:sz w:val="20"/>
                <w:szCs w:val="20"/>
              </w:rPr>
            </w:pPr>
            <w:r w:rsidRPr="0068439F">
              <w:rPr>
                <w:rFonts w:ascii="Arial" w:hAnsi="Arial" w:cs="Arial"/>
                <w:color w:val="000000"/>
                <w:sz w:val="20"/>
                <w:szCs w:val="20"/>
              </w:rPr>
              <w:t>21041-95-2</w:t>
            </w:r>
          </w:p>
        </w:tc>
        <w:tc>
          <w:tcPr>
            <w:tcW w:w="614" w:type="pct"/>
            <w:vAlign w:val="center"/>
          </w:tcPr>
          <w:p w14:paraId="525AD75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03C906"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6643A94B" w14:textId="77777777" w:rsidR="00567DD0" w:rsidRPr="00FA4368" w:rsidRDefault="00577DA7" w:rsidP="00C913EB">
            <w:pPr>
              <w:jc w:val="center"/>
              <w:rPr>
                <w:rFonts w:ascii="Arial" w:hAnsi="Arial" w:cs="Arial"/>
                <w:color w:val="000000"/>
                <w:sz w:val="18"/>
                <w:szCs w:val="18"/>
              </w:rPr>
            </w:pPr>
            <w:r w:rsidRPr="00FA4368">
              <w:rPr>
                <w:rFonts w:ascii="Arial" w:hAnsi="Arial" w:cs="Arial"/>
                <w:sz w:val="18"/>
                <w:szCs w:val="18"/>
              </w:rPr>
              <w:t xml:space="preserve">Used for the manufacture of electrical, </w:t>
            </w:r>
            <w:proofErr w:type="gramStart"/>
            <w:r w:rsidRPr="00FA4368">
              <w:rPr>
                <w:rFonts w:ascii="Arial" w:hAnsi="Arial" w:cs="Arial"/>
                <w:sz w:val="18"/>
                <w:szCs w:val="18"/>
              </w:rPr>
              <w:t>electronic</w:t>
            </w:r>
            <w:proofErr w:type="gramEnd"/>
            <w:r w:rsidRPr="00FA4368">
              <w:rPr>
                <w:rFonts w:ascii="Arial" w:hAnsi="Arial" w:cs="Arial"/>
                <w:sz w:val="18"/>
                <w:szCs w:val="18"/>
              </w:rPr>
              <w:t xml:space="preserve"> and optical equipment and in laboratory chemicals.</w:t>
            </w:r>
          </w:p>
        </w:tc>
      </w:tr>
      <w:tr w:rsidR="00577DA7" w:rsidRPr="0068439F" w14:paraId="4CC6308B" w14:textId="77777777" w:rsidTr="00DE1637">
        <w:trPr>
          <w:gridAfter w:val="3"/>
          <w:wAfter w:w="1768" w:type="pct"/>
          <w:trHeight w:val="962"/>
        </w:trPr>
        <w:tc>
          <w:tcPr>
            <w:tcW w:w="885" w:type="pct"/>
            <w:vAlign w:val="center"/>
          </w:tcPr>
          <w:p w14:paraId="5F74FA41" w14:textId="77777777" w:rsidR="00577DA7" w:rsidRPr="0068439F" w:rsidRDefault="00577DA7" w:rsidP="00577DA7">
            <w:pPr>
              <w:rPr>
                <w:rFonts w:ascii="Arial" w:hAnsi="Arial" w:cs="Arial"/>
                <w:color w:val="000000"/>
              </w:rPr>
            </w:pPr>
            <w:r w:rsidRPr="0068439F">
              <w:rPr>
                <w:rFonts w:ascii="Arial" w:hAnsi="Arial" w:cs="Arial"/>
                <w:sz w:val="20"/>
                <w:szCs w:val="20"/>
              </w:rPr>
              <w:t> Cadmium carbonate</w:t>
            </w:r>
          </w:p>
        </w:tc>
        <w:tc>
          <w:tcPr>
            <w:tcW w:w="310" w:type="pct"/>
            <w:vAlign w:val="center"/>
          </w:tcPr>
          <w:p w14:paraId="25B189F9" w14:textId="77777777" w:rsidR="00577DA7" w:rsidRPr="0068439F" w:rsidRDefault="00577DA7" w:rsidP="00C913EB">
            <w:pPr>
              <w:rPr>
                <w:rFonts w:ascii="Arial" w:hAnsi="Arial" w:cs="Arial"/>
                <w:color w:val="000000"/>
                <w:sz w:val="20"/>
                <w:szCs w:val="20"/>
              </w:rPr>
            </w:pPr>
            <w:r w:rsidRPr="0068439F">
              <w:rPr>
                <w:rFonts w:ascii="Arial" w:hAnsi="Arial" w:cs="Arial"/>
                <w:color w:val="000000"/>
                <w:sz w:val="20"/>
                <w:szCs w:val="20"/>
              </w:rPr>
              <w:t>513-78-0</w:t>
            </w:r>
          </w:p>
        </w:tc>
        <w:tc>
          <w:tcPr>
            <w:tcW w:w="614" w:type="pct"/>
            <w:vAlign w:val="center"/>
          </w:tcPr>
          <w:p w14:paraId="2706E0B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DE6818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1F02E2DE"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xml:space="preserve"> Used as a pH regulator and in water treatment products, laboratory chemicals, </w:t>
            </w:r>
            <w:proofErr w:type="gramStart"/>
            <w:r w:rsidRPr="00FA4368">
              <w:rPr>
                <w:rFonts w:ascii="Arial" w:hAnsi="Arial" w:cs="Arial"/>
                <w:sz w:val="18"/>
                <w:szCs w:val="18"/>
              </w:rPr>
              <w:t>cosmetics</w:t>
            </w:r>
            <w:proofErr w:type="gramEnd"/>
            <w:r w:rsidRPr="00FA4368">
              <w:rPr>
                <w:rFonts w:ascii="Arial" w:hAnsi="Arial" w:cs="Arial"/>
                <w:sz w:val="18"/>
                <w:szCs w:val="18"/>
              </w:rPr>
              <w:t xml:space="preserve"> and personal care products.</w:t>
            </w:r>
          </w:p>
        </w:tc>
      </w:tr>
      <w:tr w:rsidR="00577DA7" w:rsidRPr="0068439F" w14:paraId="376D8C15" w14:textId="77777777" w:rsidTr="00DE1637">
        <w:trPr>
          <w:gridAfter w:val="3"/>
          <w:wAfter w:w="1768" w:type="pct"/>
          <w:trHeight w:val="1538"/>
        </w:trPr>
        <w:tc>
          <w:tcPr>
            <w:tcW w:w="885" w:type="pct"/>
            <w:vAlign w:val="center"/>
          </w:tcPr>
          <w:p w14:paraId="6A4132CA" w14:textId="77777777" w:rsidR="00577DA7" w:rsidRPr="0068439F" w:rsidRDefault="00577DA7" w:rsidP="00577DA7">
            <w:pPr>
              <w:rPr>
                <w:rFonts w:ascii="Arial" w:hAnsi="Arial" w:cs="Arial"/>
                <w:color w:val="000000"/>
              </w:rPr>
            </w:pPr>
            <w:r w:rsidRPr="0068439F">
              <w:rPr>
                <w:rFonts w:ascii="Arial" w:hAnsi="Arial" w:cs="Arial"/>
                <w:sz w:val="20"/>
                <w:szCs w:val="20"/>
              </w:rPr>
              <w:t>1,6,7,8,9,14,15,16,17,17,18,18-</w:t>
            </w:r>
            <w:proofErr w:type="gramStart"/>
            <w:r w:rsidRPr="0068439F">
              <w:rPr>
                <w:rFonts w:ascii="Arial" w:hAnsi="Arial" w:cs="Arial"/>
                <w:sz w:val="20"/>
                <w:szCs w:val="20"/>
              </w:rPr>
              <w:t>Dodecachloropentacyclo[</w:t>
            </w:r>
            <w:proofErr w:type="gramEnd"/>
            <w:r w:rsidRPr="0068439F">
              <w:rPr>
                <w:rFonts w:ascii="Arial" w:hAnsi="Arial" w:cs="Arial"/>
                <w:sz w:val="20"/>
                <w:szCs w:val="20"/>
              </w:rPr>
              <w:t>12.2.1.16,9.02,13.05,10] octadeca-7,15-diene ("Dechlorane Plus"TM) [covering any of its individual anti- and syn-isomers or any combinationthereof]</w:t>
            </w:r>
          </w:p>
        </w:tc>
        <w:tc>
          <w:tcPr>
            <w:tcW w:w="310" w:type="pct"/>
            <w:vAlign w:val="center"/>
          </w:tcPr>
          <w:p w14:paraId="6246579B" w14:textId="77777777" w:rsidR="00577DA7" w:rsidRPr="0068439F" w:rsidRDefault="00577DA7" w:rsidP="00C913EB">
            <w:pPr>
              <w:rPr>
                <w:rFonts w:ascii="Arial" w:hAnsi="Arial" w:cs="Arial"/>
                <w:color w:val="000000"/>
                <w:sz w:val="20"/>
                <w:szCs w:val="20"/>
              </w:rPr>
            </w:pPr>
          </w:p>
        </w:tc>
        <w:tc>
          <w:tcPr>
            <w:tcW w:w="614" w:type="pct"/>
            <w:vAlign w:val="center"/>
          </w:tcPr>
          <w:p w14:paraId="3F9BC88C"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698AA2"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29F858A5"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non-plasticising flame retardant, used in adhesives and sealants and in binding agents.</w:t>
            </w:r>
          </w:p>
        </w:tc>
      </w:tr>
      <w:tr w:rsidR="0088377F" w:rsidRPr="0068439F" w14:paraId="069027A2" w14:textId="77777777" w:rsidTr="00DE1637">
        <w:trPr>
          <w:gridAfter w:val="3"/>
          <w:wAfter w:w="1768" w:type="pct"/>
          <w:trHeight w:val="1538"/>
        </w:trPr>
        <w:tc>
          <w:tcPr>
            <w:tcW w:w="885" w:type="pct"/>
            <w:vAlign w:val="center"/>
          </w:tcPr>
          <w:p w14:paraId="00A3C8D1" w14:textId="77777777" w:rsidR="0088377F" w:rsidRPr="0068439F" w:rsidRDefault="0088377F" w:rsidP="00577DA7">
            <w:pPr>
              <w:rPr>
                <w:rFonts w:ascii="Arial" w:hAnsi="Arial" w:cs="Arial"/>
                <w:sz w:val="20"/>
                <w:szCs w:val="20"/>
              </w:rPr>
            </w:pPr>
            <w:r w:rsidRPr="0068439F">
              <w:rPr>
                <w:rFonts w:ascii="Arial" w:hAnsi="Arial" w:cs="Arial"/>
                <w:sz w:val="20"/>
                <w:szCs w:val="20"/>
              </w:rPr>
              <w:t>Reaction products of 1,3,4-thiadiazolidine-2,5-dithione, formaldehyde and 4-heptylphenol, branched and linear (RP-HP) [with ≥0.1% w/w 4-heptylphenol, branched and linear]</w:t>
            </w:r>
          </w:p>
        </w:tc>
        <w:tc>
          <w:tcPr>
            <w:tcW w:w="310" w:type="pct"/>
            <w:vAlign w:val="center"/>
          </w:tcPr>
          <w:p w14:paraId="265B9C78" w14:textId="77777777" w:rsidR="0088377F" w:rsidRPr="0068439F" w:rsidRDefault="0088377F" w:rsidP="00C913EB">
            <w:pPr>
              <w:rPr>
                <w:rFonts w:ascii="Arial" w:hAnsi="Arial" w:cs="Arial"/>
                <w:color w:val="000000"/>
                <w:sz w:val="20"/>
                <w:szCs w:val="20"/>
              </w:rPr>
            </w:pPr>
          </w:p>
        </w:tc>
        <w:tc>
          <w:tcPr>
            <w:tcW w:w="614" w:type="pct"/>
            <w:vAlign w:val="center"/>
          </w:tcPr>
          <w:p w14:paraId="238E7752"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00000000">
              <w:rPr>
                <w:rFonts w:ascii="Arial" w:hAnsi="Arial" w:cs="Arial"/>
                <w:b/>
                <w:color w:val="000000"/>
                <w:sz w:val="22"/>
                <w:szCs w:val="22"/>
              </w:rPr>
            </w:r>
            <w:r w:rsidR="00000000">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844DF5"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883" w:type="pct"/>
          </w:tcPr>
          <w:p w14:paraId="0DAF84F0"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 </w:t>
            </w:r>
          </w:p>
          <w:p w14:paraId="218BAD9D"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Used as a lubricant additive in lubricants and greases.</w:t>
            </w:r>
          </w:p>
        </w:tc>
      </w:tr>
      <w:tr w:rsidR="00537CEF" w:rsidRPr="0068439F" w14:paraId="21F2A560" w14:textId="77777777" w:rsidTr="00DE1637">
        <w:trPr>
          <w:gridAfter w:val="3"/>
          <w:wAfter w:w="1768" w:type="pct"/>
        </w:trPr>
        <w:tc>
          <w:tcPr>
            <w:tcW w:w="3232" w:type="pct"/>
            <w:gridSpan w:val="6"/>
            <w:shd w:val="clear" w:color="auto" w:fill="C5E0B3" w:themeFill="accent6" w:themeFillTint="66"/>
            <w:vAlign w:val="center"/>
          </w:tcPr>
          <w:p w14:paraId="634D2789" w14:textId="0006A81F" w:rsidR="00537CEF" w:rsidRPr="0068439F" w:rsidRDefault="00537CEF" w:rsidP="00537CEF">
            <w:pPr>
              <w:jc w:val="center"/>
              <w:rPr>
                <w:rFonts w:ascii="Arial" w:hAnsi="Arial" w:cs="Arial"/>
                <w:b/>
                <w:color w:val="000000"/>
                <w:sz w:val="28"/>
                <w:szCs w:val="28"/>
              </w:rPr>
            </w:pPr>
            <w:r w:rsidRPr="0068439F">
              <w:rPr>
                <w:rFonts w:ascii="Arial" w:hAnsi="Arial" w:cs="Arial"/>
                <w:b/>
                <w:color w:val="000000"/>
                <w:sz w:val="28"/>
                <w:szCs w:val="28"/>
              </w:rPr>
              <w:t xml:space="preserve">27 JUNE </w:t>
            </w:r>
            <w:r w:rsidR="006B0A4A" w:rsidRPr="0068439F">
              <w:rPr>
                <w:rFonts w:ascii="Arial" w:hAnsi="Arial" w:cs="Arial"/>
                <w:b/>
                <w:color w:val="000000"/>
                <w:sz w:val="28"/>
                <w:szCs w:val="28"/>
              </w:rPr>
              <w:t>2018 191</w:t>
            </w:r>
            <w:r w:rsidRPr="0068439F">
              <w:rPr>
                <w:rFonts w:ascii="Arial" w:hAnsi="Arial" w:cs="Arial"/>
                <w:b/>
                <w:color w:val="000000"/>
                <w:sz w:val="28"/>
                <w:szCs w:val="28"/>
              </w:rPr>
              <w:t xml:space="preserve"> SVHC</w:t>
            </w:r>
          </w:p>
        </w:tc>
      </w:tr>
      <w:tr w:rsidR="003125F9" w:rsidRPr="0068439F" w14:paraId="3130C547" w14:textId="77777777" w:rsidTr="00DE1637">
        <w:trPr>
          <w:gridAfter w:val="3"/>
          <w:wAfter w:w="1768" w:type="pct"/>
          <w:trHeight w:val="962"/>
        </w:trPr>
        <w:tc>
          <w:tcPr>
            <w:tcW w:w="885" w:type="pct"/>
            <w:vAlign w:val="center"/>
          </w:tcPr>
          <w:p w14:paraId="74BF139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lastRenderedPageBreak/>
              <w:t>Benzene-1,2,4-tricarboxylic acid 1,2 anhydride</w:t>
            </w:r>
          </w:p>
        </w:tc>
        <w:tc>
          <w:tcPr>
            <w:tcW w:w="310" w:type="pct"/>
            <w:vAlign w:val="center"/>
          </w:tcPr>
          <w:p w14:paraId="615E644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552-30-7</w:t>
            </w:r>
          </w:p>
        </w:tc>
        <w:tc>
          <w:tcPr>
            <w:tcW w:w="614" w:type="pct"/>
            <w:vAlign w:val="center"/>
          </w:tcPr>
          <w:p w14:paraId="7D3A30C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3C6EA148"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7B2E1035"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6A7CCA5C" w14:textId="77777777" w:rsidTr="00DE1637">
        <w:trPr>
          <w:gridAfter w:val="3"/>
          <w:wAfter w:w="1768" w:type="pct"/>
          <w:trHeight w:val="962"/>
        </w:trPr>
        <w:tc>
          <w:tcPr>
            <w:tcW w:w="885" w:type="pct"/>
            <w:vAlign w:val="center"/>
          </w:tcPr>
          <w:p w14:paraId="370D10B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Benzo[ghi]perylene</w:t>
            </w:r>
          </w:p>
        </w:tc>
        <w:tc>
          <w:tcPr>
            <w:tcW w:w="310" w:type="pct"/>
            <w:vAlign w:val="center"/>
          </w:tcPr>
          <w:p w14:paraId="0B47AAE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191-24-2</w:t>
            </w:r>
          </w:p>
        </w:tc>
        <w:tc>
          <w:tcPr>
            <w:tcW w:w="614" w:type="pct"/>
            <w:vAlign w:val="center"/>
          </w:tcPr>
          <w:p w14:paraId="5774390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0BBDA7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61B7FD49"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 xml:space="preserve">Used in dyes, plastics, pesticides, </w:t>
            </w:r>
            <w:proofErr w:type="gramStart"/>
            <w:r w:rsidRPr="00FA4368">
              <w:rPr>
                <w:rFonts w:ascii="Arial" w:hAnsi="Arial" w:cs="Arial"/>
                <w:sz w:val="18"/>
                <w:szCs w:val="18"/>
              </w:rPr>
              <w:t>explosives</w:t>
            </w:r>
            <w:proofErr w:type="gramEnd"/>
            <w:r w:rsidRPr="00FA4368">
              <w:rPr>
                <w:rFonts w:ascii="Arial" w:hAnsi="Arial" w:cs="Arial"/>
                <w:sz w:val="18"/>
                <w:szCs w:val="18"/>
              </w:rPr>
              <w:t xml:space="preserve"> and drugs</w:t>
            </w:r>
          </w:p>
        </w:tc>
      </w:tr>
      <w:tr w:rsidR="003125F9" w:rsidRPr="0068439F" w14:paraId="7C6F7B63" w14:textId="77777777" w:rsidTr="00DE1637">
        <w:trPr>
          <w:gridAfter w:val="3"/>
          <w:wAfter w:w="1768" w:type="pct"/>
          <w:trHeight w:val="962"/>
        </w:trPr>
        <w:tc>
          <w:tcPr>
            <w:tcW w:w="885" w:type="pct"/>
            <w:vAlign w:val="center"/>
          </w:tcPr>
          <w:p w14:paraId="506C1A64"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Decamethylcyclopentasiloxane</w:t>
            </w:r>
          </w:p>
        </w:tc>
        <w:tc>
          <w:tcPr>
            <w:tcW w:w="310" w:type="pct"/>
            <w:vAlign w:val="center"/>
          </w:tcPr>
          <w:p w14:paraId="5E3D488A"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541-02-6</w:t>
            </w:r>
          </w:p>
        </w:tc>
        <w:tc>
          <w:tcPr>
            <w:tcW w:w="614" w:type="pct"/>
            <w:vAlign w:val="center"/>
          </w:tcPr>
          <w:p w14:paraId="7014CAA5"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68AF0716"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1DAFCD9B"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 xml:space="preserve">Used in cosmetics and personal care, </w:t>
            </w:r>
            <w:proofErr w:type="gramStart"/>
            <w:r w:rsidRPr="00FA4368">
              <w:rPr>
                <w:rFonts w:ascii="Arial" w:hAnsi="Arial" w:cs="Arial"/>
                <w:sz w:val="18"/>
                <w:szCs w:val="18"/>
              </w:rPr>
              <w:t>polishes</w:t>
            </w:r>
            <w:proofErr w:type="gramEnd"/>
            <w:r w:rsidRPr="00FA4368">
              <w:rPr>
                <w:rFonts w:ascii="Arial" w:hAnsi="Arial" w:cs="Arial"/>
                <w:sz w:val="18"/>
                <w:szCs w:val="18"/>
              </w:rPr>
              <w:t xml:space="preserve"> and waxes, washing and cleaning products, pharmaceuticals and textile treatment products and dyes</w:t>
            </w:r>
          </w:p>
        </w:tc>
      </w:tr>
      <w:tr w:rsidR="003125F9" w:rsidRPr="0068439F" w14:paraId="26928397" w14:textId="77777777" w:rsidTr="00DE1637">
        <w:trPr>
          <w:gridAfter w:val="3"/>
          <w:wAfter w:w="1768" w:type="pct"/>
          <w:trHeight w:val="962"/>
        </w:trPr>
        <w:tc>
          <w:tcPr>
            <w:tcW w:w="885" w:type="pct"/>
            <w:vAlign w:val="center"/>
          </w:tcPr>
          <w:p w14:paraId="5BDD7B2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Dicyclohexyl phthalate</w:t>
            </w:r>
          </w:p>
        </w:tc>
        <w:tc>
          <w:tcPr>
            <w:tcW w:w="310" w:type="pct"/>
            <w:vAlign w:val="center"/>
          </w:tcPr>
          <w:p w14:paraId="5AC965B2"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84-61-7</w:t>
            </w:r>
          </w:p>
        </w:tc>
        <w:tc>
          <w:tcPr>
            <w:tcW w:w="614" w:type="pct"/>
            <w:vAlign w:val="center"/>
          </w:tcPr>
          <w:p w14:paraId="7B4F4D27"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C4FDC29"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0EBDE8A4"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5D83F2DF" w14:textId="77777777" w:rsidTr="00DE1637">
        <w:trPr>
          <w:gridAfter w:val="3"/>
          <w:wAfter w:w="1768" w:type="pct"/>
          <w:trHeight w:val="962"/>
        </w:trPr>
        <w:tc>
          <w:tcPr>
            <w:tcW w:w="885" w:type="pct"/>
            <w:vAlign w:val="center"/>
          </w:tcPr>
          <w:p w14:paraId="5DCF118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Disodium octaborate</w:t>
            </w:r>
          </w:p>
        </w:tc>
        <w:tc>
          <w:tcPr>
            <w:tcW w:w="310" w:type="pct"/>
            <w:vAlign w:val="center"/>
          </w:tcPr>
          <w:p w14:paraId="6BE0EB9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12008-41-2</w:t>
            </w:r>
          </w:p>
        </w:tc>
        <w:tc>
          <w:tcPr>
            <w:tcW w:w="614" w:type="pct"/>
            <w:vAlign w:val="center"/>
          </w:tcPr>
          <w:p w14:paraId="2EBB07D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582903BF"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38819027"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as a pH regulator and in water treatment products, biocides, coating products, inks and toners and welding &amp; soldering products</w:t>
            </w:r>
          </w:p>
        </w:tc>
      </w:tr>
      <w:tr w:rsidR="003125F9" w:rsidRPr="0068439F" w14:paraId="14061B1D" w14:textId="77777777" w:rsidTr="00DE1637">
        <w:trPr>
          <w:gridAfter w:val="3"/>
          <w:wAfter w:w="1768" w:type="pct"/>
          <w:trHeight w:val="962"/>
        </w:trPr>
        <w:tc>
          <w:tcPr>
            <w:tcW w:w="885" w:type="pct"/>
            <w:vAlign w:val="center"/>
          </w:tcPr>
          <w:p w14:paraId="2A093286"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Dodecamethylcyclohexasiloxane</w:t>
            </w:r>
          </w:p>
        </w:tc>
        <w:tc>
          <w:tcPr>
            <w:tcW w:w="310" w:type="pct"/>
            <w:vAlign w:val="center"/>
          </w:tcPr>
          <w:p w14:paraId="3DE40C8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540-97-6</w:t>
            </w:r>
          </w:p>
        </w:tc>
        <w:tc>
          <w:tcPr>
            <w:tcW w:w="614" w:type="pct"/>
            <w:vAlign w:val="center"/>
          </w:tcPr>
          <w:p w14:paraId="70C18CAD"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4C3ECFCB"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883" w:type="pct"/>
          </w:tcPr>
          <w:p w14:paraId="20B67DD5"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laboratory chemicals, washing and cleaning products and polishes and waxes</w:t>
            </w:r>
          </w:p>
        </w:tc>
      </w:tr>
      <w:tr w:rsidR="003125F9" w:rsidRPr="0068439F" w14:paraId="2F67A467" w14:textId="77777777" w:rsidTr="00DE1637">
        <w:trPr>
          <w:gridAfter w:val="3"/>
          <w:wAfter w:w="1768" w:type="pct"/>
          <w:trHeight w:val="962"/>
        </w:trPr>
        <w:tc>
          <w:tcPr>
            <w:tcW w:w="885" w:type="pct"/>
            <w:vAlign w:val="center"/>
          </w:tcPr>
          <w:p w14:paraId="494AECF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Ethylenediamine</w:t>
            </w:r>
          </w:p>
        </w:tc>
        <w:tc>
          <w:tcPr>
            <w:tcW w:w="310" w:type="pct"/>
            <w:vAlign w:val="center"/>
          </w:tcPr>
          <w:p w14:paraId="5A72B4B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107-15-3</w:t>
            </w:r>
          </w:p>
        </w:tc>
        <w:tc>
          <w:tcPr>
            <w:tcW w:w="614" w:type="pct"/>
            <w:tcBorders>
              <w:top w:val="single" w:sz="4" w:space="0" w:color="auto"/>
              <w:left w:val="single" w:sz="4" w:space="0" w:color="auto"/>
              <w:bottom w:val="single" w:sz="4" w:space="0" w:color="auto"/>
              <w:right w:val="single" w:sz="4" w:space="0" w:color="auto"/>
            </w:tcBorders>
            <w:vAlign w:val="center"/>
          </w:tcPr>
          <w:p w14:paraId="7D8BFEFC"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EC20B5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753939B4"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as a pH regulator and in water treatment products, adhesives and sealants, coating products, heat transfer fluids and hydraulic fluids.</w:t>
            </w:r>
          </w:p>
        </w:tc>
      </w:tr>
      <w:tr w:rsidR="003125F9" w:rsidRPr="0068439F" w14:paraId="4526C2FD" w14:textId="77777777" w:rsidTr="00DE1637">
        <w:trPr>
          <w:gridAfter w:val="3"/>
          <w:wAfter w:w="1768" w:type="pct"/>
          <w:trHeight w:val="962"/>
        </w:trPr>
        <w:tc>
          <w:tcPr>
            <w:tcW w:w="885" w:type="pct"/>
            <w:vAlign w:val="center"/>
          </w:tcPr>
          <w:p w14:paraId="361AE08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lastRenderedPageBreak/>
              <w:t>Lead</w:t>
            </w:r>
          </w:p>
        </w:tc>
        <w:tc>
          <w:tcPr>
            <w:tcW w:w="310" w:type="pct"/>
            <w:vAlign w:val="center"/>
          </w:tcPr>
          <w:p w14:paraId="402578F5"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7439-92-1</w:t>
            </w:r>
          </w:p>
        </w:tc>
        <w:tc>
          <w:tcPr>
            <w:tcW w:w="614" w:type="pct"/>
            <w:tcBorders>
              <w:top w:val="single" w:sz="4" w:space="0" w:color="auto"/>
              <w:left w:val="single" w:sz="4" w:space="0" w:color="auto"/>
              <w:bottom w:val="single" w:sz="4" w:space="0" w:color="auto"/>
              <w:right w:val="single" w:sz="4" w:space="0" w:color="auto"/>
            </w:tcBorders>
            <w:vAlign w:val="center"/>
          </w:tcPr>
          <w:p w14:paraId="789E32E1"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812E6CF"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382D83D1"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 xml:space="preserve">Used in welding and soldering products, metals, metal surface treatment products, </w:t>
            </w:r>
            <w:proofErr w:type="gramStart"/>
            <w:r w:rsidRPr="00FA4368">
              <w:rPr>
                <w:rFonts w:ascii="Arial" w:hAnsi="Arial" w:cs="Arial"/>
                <w:sz w:val="18"/>
                <w:szCs w:val="18"/>
              </w:rPr>
              <w:t>polymers</w:t>
            </w:r>
            <w:proofErr w:type="gramEnd"/>
            <w:r w:rsidRPr="00FA4368">
              <w:rPr>
                <w:rFonts w:ascii="Arial" w:hAnsi="Arial" w:cs="Arial"/>
                <w:sz w:val="18"/>
                <w:szCs w:val="18"/>
              </w:rPr>
              <w:t xml:space="preserve"> and heat transfer fluids</w:t>
            </w:r>
          </w:p>
        </w:tc>
      </w:tr>
      <w:tr w:rsidR="003125F9" w:rsidRPr="0068439F" w14:paraId="3BED8DDA" w14:textId="77777777" w:rsidTr="00DE1637">
        <w:trPr>
          <w:gridAfter w:val="3"/>
          <w:wAfter w:w="1768" w:type="pct"/>
          <w:trHeight w:val="962"/>
        </w:trPr>
        <w:tc>
          <w:tcPr>
            <w:tcW w:w="885" w:type="pct"/>
            <w:vAlign w:val="center"/>
          </w:tcPr>
          <w:p w14:paraId="7B134A7C"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Octamethylcyclotetrasiloxane</w:t>
            </w:r>
          </w:p>
        </w:tc>
        <w:tc>
          <w:tcPr>
            <w:tcW w:w="310" w:type="pct"/>
            <w:vAlign w:val="center"/>
          </w:tcPr>
          <w:p w14:paraId="2E1D6A70"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556-67-2</w:t>
            </w:r>
          </w:p>
        </w:tc>
        <w:tc>
          <w:tcPr>
            <w:tcW w:w="614" w:type="pct"/>
            <w:tcBorders>
              <w:top w:val="single" w:sz="4" w:space="0" w:color="auto"/>
              <w:left w:val="single" w:sz="4" w:space="0" w:color="auto"/>
              <w:bottom w:val="single" w:sz="4" w:space="0" w:color="auto"/>
              <w:right w:val="single" w:sz="4" w:space="0" w:color="auto"/>
            </w:tcBorders>
            <w:vAlign w:val="center"/>
          </w:tcPr>
          <w:p w14:paraId="39891A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BB8B2D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57B0FD2D"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 xml:space="preserve">Used in lab chemicals, </w:t>
            </w:r>
            <w:proofErr w:type="gramStart"/>
            <w:r w:rsidRPr="00FA4368">
              <w:rPr>
                <w:rFonts w:ascii="Arial" w:hAnsi="Arial" w:cs="Arial"/>
                <w:sz w:val="18"/>
                <w:szCs w:val="18"/>
              </w:rPr>
              <w:t>semiconductors</w:t>
            </w:r>
            <w:proofErr w:type="gramEnd"/>
            <w:r w:rsidRPr="00FA4368">
              <w:rPr>
                <w:rFonts w:ascii="Arial" w:hAnsi="Arial" w:cs="Arial"/>
                <w:sz w:val="18"/>
                <w:szCs w:val="18"/>
              </w:rPr>
              <w:t xml:space="preserve"> and non-metal-surface treatment products.</w:t>
            </w:r>
          </w:p>
        </w:tc>
      </w:tr>
      <w:tr w:rsidR="003125F9" w:rsidRPr="0068439F" w14:paraId="42F4E575" w14:textId="77777777" w:rsidTr="00DE1637">
        <w:trPr>
          <w:gridAfter w:val="3"/>
          <w:wAfter w:w="1768" w:type="pct"/>
          <w:trHeight w:val="962"/>
        </w:trPr>
        <w:tc>
          <w:tcPr>
            <w:tcW w:w="885" w:type="pct"/>
            <w:vAlign w:val="center"/>
          </w:tcPr>
          <w:p w14:paraId="2367AA41" w14:textId="77777777" w:rsidR="007D0B29" w:rsidRDefault="003125F9" w:rsidP="003125F9">
            <w:pPr>
              <w:rPr>
                <w:rFonts w:ascii="Arial" w:hAnsi="Arial" w:cs="Arial"/>
                <w:sz w:val="20"/>
                <w:szCs w:val="20"/>
              </w:rPr>
            </w:pPr>
            <w:r w:rsidRPr="0099683C">
              <w:rPr>
                <w:rFonts w:ascii="Arial" w:hAnsi="Arial" w:cs="Arial"/>
                <w:color w:val="000000"/>
                <w:sz w:val="20"/>
                <w:szCs w:val="20"/>
              </w:rPr>
              <w:t>Terphenyl, hydrogenated</w:t>
            </w:r>
          </w:p>
          <w:p w14:paraId="5AFB5315" w14:textId="77777777" w:rsidR="007D0B29" w:rsidRDefault="007D0B29" w:rsidP="007D0B29">
            <w:pPr>
              <w:rPr>
                <w:rFonts w:ascii="Arial" w:hAnsi="Arial" w:cs="Arial"/>
                <w:sz w:val="20"/>
                <w:szCs w:val="20"/>
              </w:rPr>
            </w:pPr>
          </w:p>
          <w:p w14:paraId="76AF33CD" w14:textId="77777777" w:rsidR="007D0B29" w:rsidRDefault="007D0B29" w:rsidP="007D0B29">
            <w:pPr>
              <w:rPr>
                <w:rFonts w:ascii="Arial" w:hAnsi="Arial" w:cs="Arial"/>
                <w:sz w:val="20"/>
                <w:szCs w:val="20"/>
              </w:rPr>
            </w:pPr>
          </w:p>
          <w:p w14:paraId="3A63443F" w14:textId="77777777" w:rsidR="003125F9" w:rsidRPr="007D0B29" w:rsidRDefault="003125F9" w:rsidP="007D0B29">
            <w:pPr>
              <w:rPr>
                <w:rFonts w:ascii="Arial" w:hAnsi="Arial" w:cs="Arial"/>
                <w:sz w:val="20"/>
                <w:szCs w:val="20"/>
              </w:rPr>
            </w:pPr>
          </w:p>
        </w:tc>
        <w:tc>
          <w:tcPr>
            <w:tcW w:w="310" w:type="pct"/>
            <w:vAlign w:val="center"/>
          </w:tcPr>
          <w:p w14:paraId="0D3DF9A2"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61788-32-7</w:t>
            </w:r>
          </w:p>
        </w:tc>
        <w:tc>
          <w:tcPr>
            <w:tcW w:w="614" w:type="pct"/>
            <w:tcBorders>
              <w:top w:val="single" w:sz="4" w:space="0" w:color="auto"/>
              <w:left w:val="single" w:sz="4" w:space="0" w:color="auto"/>
              <w:bottom w:val="single" w:sz="4" w:space="0" w:color="auto"/>
              <w:right w:val="single" w:sz="4" w:space="0" w:color="auto"/>
            </w:tcBorders>
            <w:vAlign w:val="center"/>
          </w:tcPr>
          <w:p w14:paraId="1D9E80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A2BE59"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526D3772"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adhesives and sealants, fillers, coating products putties, plasters, modelling clay, heat transfer fluids and polymers</w:t>
            </w:r>
          </w:p>
        </w:tc>
      </w:tr>
      <w:tr w:rsidR="007D0B29" w:rsidRPr="0068439F" w14:paraId="32F6FDE8" w14:textId="77777777" w:rsidTr="00DE1637">
        <w:trPr>
          <w:gridAfter w:val="3"/>
          <w:wAfter w:w="1768" w:type="pct"/>
          <w:trHeight w:val="377"/>
        </w:trPr>
        <w:tc>
          <w:tcPr>
            <w:tcW w:w="3232" w:type="pct"/>
            <w:gridSpan w:val="6"/>
            <w:shd w:val="clear" w:color="auto" w:fill="C5E0B3" w:themeFill="accent6" w:themeFillTint="66"/>
            <w:vAlign w:val="center"/>
          </w:tcPr>
          <w:p w14:paraId="48139990" w14:textId="1A6C66BC" w:rsidR="007D0B29" w:rsidRPr="004A417C" w:rsidRDefault="007D0B29" w:rsidP="003125F9">
            <w:pPr>
              <w:jc w:val="center"/>
              <w:rPr>
                <w:rFonts w:ascii="Arial" w:hAnsi="Arial" w:cs="Arial"/>
                <w:sz w:val="28"/>
                <w:szCs w:val="28"/>
              </w:rPr>
            </w:pPr>
            <w:r w:rsidRPr="004A417C">
              <w:rPr>
                <w:rFonts w:ascii="Arial" w:hAnsi="Arial" w:cs="Arial"/>
                <w:b/>
                <w:color w:val="000000"/>
                <w:sz w:val="28"/>
                <w:szCs w:val="28"/>
              </w:rPr>
              <w:t xml:space="preserve">15 January </w:t>
            </w:r>
            <w:r w:rsidR="006B0A4A" w:rsidRPr="004A417C">
              <w:rPr>
                <w:rFonts w:ascii="Arial" w:hAnsi="Arial" w:cs="Arial"/>
                <w:b/>
                <w:color w:val="000000"/>
                <w:sz w:val="28"/>
                <w:szCs w:val="28"/>
              </w:rPr>
              <w:t>2019 197</w:t>
            </w:r>
            <w:r w:rsidRPr="004A417C">
              <w:rPr>
                <w:rFonts w:ascii="Arial" w:hAnsi="Arial" w:cs="Arial"/>
                <w:b/>
                <w:color w:val="000000"/>
                <w:sz w:val="28"/>
                <w:szCs w:val="28"/>
              </w:rPr>
              <w:t xml:space="preserve"> SVHC</w:t>
            </w:r>
          </w:p>
        </w:tc>
      </w:tr>
      <w:tr w:rsidR="007D0B29" w:rsidRPr="0068439F" w14:paraId="0E34D21B" w14:textId="77777777" w:rsidTr="00DE1637">
        <w:trPr>
          <w:gridAfter w:val="3"/>
          <w:wAfter w:w="1768" w:type="pct"/>
          <w:trHeight w:val="962"/>
        </w:trPr>
        <w:tc>
          <w:tcPr>
            <w:tcW w:w="885" w:type="pct"/>
            <w:vAlign w:val="center"/>
          </w:tcPr>
          <w:p w14:paraId="487789E4"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Benzo[k]fluoranthene</w:t>
            </w:r>
          </w:p>
          <w:p w14:paraId="2CF1DD26" w14:textId="77777777" w:rsidR="007D0B29" w:rsidRPr="004A417C" w:rsidRDefault="007D0B29" w:rsidP="003125F9">
            <w:pPr>
              <w:rPr>
                <w:rFonts w:ascii="Arial" w:hAnsi="Arial" w:cs="Arial"/>
                <w:color w:val="000000"/>
                <w:sz w:val="20"/>
                <w:szCs w:val="20"/>
              </w:rPr>
            </w:pPr>
          </w:p>
        </w:tc>
        <w:tc>
          <w:tcPr>
            <w:tcW w:w="310" w:type="pct"/>
            <w:vAlign w:val="center"/>
          </w:tcPr>
          <w:p w14:paraId="55BDD52B"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207-08-9</w:t>
            </w:r>
          </w:p>
        </w:tc>
        <w:tc>
          <w:tcPr>
            <w:tcW w:w="614" w:type="pct"/>
            <w:tcBorders>
              <w:top w:val="single" w:sz="4" w:space="0" w:color="auto"/>
              <w:left w:val="single" w:sz="4" w:space="0" w:color="auto"/>
              <w:bottom w:val="single" w:sz="4" w:space="0" w:color="auto"/>
              <w:right w:val="single" w:sz="4" w:space="0" w:color="auto"/>
            </w:tcBorders>
            <w:vAlign w:val="center"/>
          </w:tcPr>
          <w:p w14:paraId="6EA7AEB5"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1E638A9"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vMerge w:val="restart"/>
          </w:tcPr>
          <w:p w14:paraId="0E632FFE" w14:textId="52305F2E" w:rsidR="007D0B29" w:rsidRPr="00FA4368" w:rsidRDefault="007D0B29" w:rsidP="00FA4368">
            <w:pPr>
              <w:rPr>
                <w:rFonts w:ascii="Arial" w:hAnsi="Arial" w:cs="Arial"/>
                <w:color w:val="000000"/>
                <w:sz w:val="18"/>
                <w:szCs w:val="18"/>
                <w:lang w:eastAsia="en-GB"/>
              </w:rPr>
            </w:pPr>
            <w:r w:rsidRPr="00FA4368">
              <w:rPr>
                <w:rFonts w:ascii="Arial" w:hAnsi="Arial" w:cs="Arial"/>
                <w:color w:val="000000"/>
                <w:sz w:val="18"/>
                <w:szCs w:val="18"/>
                <w:lang w:eastAsia="en-GB"/>
              </w:rPr>
              <w:t>Unlikely to be found in mechanical or electrical products. Benzo[k]fluoranthene, Fluoranthene, Phenanthrene and</w:t>
            </w:r>
            <w:r w:rsidRPr="00FA4368">
              <w:rPr>
                <w:rFonts w:ascii="Arial" w:hAnsi="Arial" w:cs="Arial"/>
                <w:sz w:val="18"/>
                <w:szCs w:val="18"/>
              </w:rPr>
              <w:t xml:space="preserve"> </w:t>
            </w:r>
            <w:r w:rsidRPr="00FA4368">
              <w:rPr>
                <w:rFonts w:ascii="Arial" w:hAnsi="Arial" w:cs="Arial"/>
                <w:color w:val="000000"/>
                <w:sz w:val="18"/>
                <w:szCs w:val="18"/>
                <w:lang w:eastAsia="en-GB"/>
              </w:rPr>
              <w:t>Pyrene are Polycyclic Aromatic Hydrocarbons (PAH) which may be present as impurities in extender oils which may be used as plasticizers in rubber and plastics and in potting materials. Benzo[k]fluoranthene, Fluoranthene, Phenanthrene and Pyrene may also be present as impurities in black colourants (</w:t>
            </w:r>
            <w:proofErr w:type="gramStart"/>
            <w:r w:rsidRPr="00FA4368">
              <w:rPr>
                <w:rFonts w:ascii="Arial" w:hAnsi="Arial" w:cs="Arial"/>
                <w:color w:val="000000"/>
                <w:sz w:val="18"/>
                <w:szCs w:val="18"/>
                <w:lang w:eastAsia="en-GB"/>
              </w:rPr>
              <w:t>e.g.</w:t>
            </w:r>
            <w:proofErr w:type="gramEnd"/>
            <w:r w:rsidRPr="00FA4368">
              <w:rPr>
                <w:rFonts w:ascii="Arial" w:hAnsi="Arial" w:cs="Arial"/>
                <w:color w:val="000000"/>
                <w:sz w:val="18"/>
                <w:szCs w:val="18"/>
                <w:lang w:eastAsia="en-GB"/>
              </w:rPr>
              <w:t xml:space="preserve"> Carbon Black) which may be used in rubber and plastics.</w:t>
            </w:r>
          </w:p>
        </w:tc>
      </w:tr>
      <w:tr w:rsidR="007D0B29" w:rsidRPr="0068439F" w14:paraId="44BF2A00" w14:textId="77777777" w:rsidTr="00DE1637">
        <w:trPr>
          <w:gridAfter w:val="3"/>
          <w:wAfter w:w="1768" w:type="pct"/>
          <w:trHeight w:val="962"/>
        </w:trPr>
        <w:tc>
          <w:tcPr>
            <w:tcW w:w="885" w:type="pct"/>
            <w:vAlign w:val="center"/>
          </w:tcPr>
          <w:p w14:paraId="1B6D1D71"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Fluoranthene</w:t>
            </w:r>
          </w:p>
        </w:tc>
        <w:tc>
          <w:tcPr>
            <w:tcW w:w="310" w:type="pct"/>
            <w:vAlign w:val="center"/>
          </w:tcPr>
          <w:p w14:paraId="440F4467"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206-44-0</w:t>
            </w:r>
          </w:p>
          <w:p w14:paraId="18C000C8"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93951-69-0</w:t>
            </w:r>
          </w:p>
        </w:tc>
        <w:tc>
          <w:tcPr>
            <w:tcW w:w="614" w:type="pct"/>
            <w:tcBorders>
              <w:top w:val="single" w:sz="4" w:space="0" w:color="auto"/>
              <w:left w:val="single" w:sz="4" w:space="0" w:color="auto"/>
              <w:bottom w:val="single" w:sz="4" w:space="0" w:color="auto"/>
              <w:right w:val="single" w:sz="4" w:space="0" w:color="auto"/>
            </w:tcBorders>
            <w:vAlign w:val="center"/>
          </w:tcPr>
          <w:p w14:paraId="18EAB893"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FB7908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vMerge/>
          </w:tcPr>
          <w:p w14:paraId="4031776B" w14:textId="77777777" w:rsidR="007D0B29" w:rsidRPr="00FA4368" w:rsidRDefault="007D0B29" w:rsidP="003125F9">
            <w:pPr>
              <w:jc w:val="center"/>
              <w:rPr>
                <w:rFonts w:ascii="Arial" w:hAnsi="Arial" w:cs="Arial"/>
                <w:sz w:val="18"/>
                <w:szCs w:val="18"/>
              </w:rPr>
            </w:pPr>
          </w:p>
        </w:tc>
      </w:tr>
      <w:tr w:rsidR="007D0B29" w:rsidRPr="0068439F" w14:paraId="7EC6388D" w14:textId="77777777" w:rsidTr="00DE1637">
        <w:trPr>
          <w:gridAfter w:val="3"/>
          <w:wAfter w:w="1768" w:type="pct"/>
          <w:trHeight w:val="962"/>
        </w:trPr>
        <w:tc>
          <w:tcPr>
            <w:tcW w:w="885" w:type="pct"/>
            <w:vAlign w:val="center"/>
          </w:tcPr>
          <w:p w14:paraId="74BB0B94"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Phenanthrene</w:t>
            </w:r>
          </w:p>
        </w:tc>
        <w:tc>
          <w:tcPr>
            <w:tcW w:w="310" w:type="pct"/>
            <w:vAlign w:val="center"/>
          </w:tcPr>
          <w:p w14:paraId="46B814D7"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85-01-8</w:t>
            </w:r>
          </w:p>
        </w:tc>
        <w:tc>
          <w:tcPr>
            <w:tcW w:w="614" w:type="pct"/>
            <w:tcBorders>
              <w:top w:val="single" w:sz="4" w:space="0" w:color="auto"/>
              <w:left w:val="single" w:sz="4" w:space="0" w:color="auto"/>
              <w:bottom w:val="single" w:sz="4" w:space="0" w:color="auto"/>
              <w:right w:val="single" w:sz="4" w:space="0" w:color="auto"/>
            </w:tcBorders>
            <w:vAlign w:val="center"/>
          </w:tcPr>
          <w:p w14:paraId="1F04617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61CA2A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vMerge/>
          </w:tcPr>
          <w:p w14:paraId="1399650C" w14:textId="77777777" w:rsidR="007D0B29" w:rsidRPr="00FA4368" w:rsidRDefault="007D0B29" w:rsidP="003125F9">
            <w:pPr>
              <w:jc w:val="center"/>
              <w:rPr>
                <w:rFonts w:ascii="Arial" w:hAnsi="Arial" w:cs="Arial"/>
                <w:sz w:val="18"/>
                <w:szCs w:val="18"/>
              </w:rPr>
            </w:pPr>
          </w:p>
        </w:tc>
      </w:tr>
      <w:tr w:rsidR="007D0B29" w:rsidRPr="0068439F" w14:paraId="0EC22037" w14:textId="77777777" w:rsidTr="00DE1637">
        <w:trPr>
          <w:gridAfter w:val="3"/>
          <w:wAfter w:w="1768" w:type="pct"/>
          <w:trHeight w:val="962"/>
        </w:trPr>
        <w:tc>
          <w:tcPr>
            <w:tcW w:w="885" w:type="pct"/>
            <w:vAlign w:val="center"/>
          </w:tcPr>
          <w:p w14:paraId="15746619"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Pyrene</w:t>
            </w:r>
          </w:p>
          <w:p w14:paraId="2D7D7DB6" w14:textId="77777777" w:rsidR="007D0B29" w:rsidRPr="004A417C" w:rsidRDefault="007D0B29" w:rsidP="003125F9">
            <w:pPr>
              <w:rPr>
                <w:rFonts w:ascii="Arial" w:hAnsi="Arial" w:cs="Arial"/>
                <w:color w:val="000000"/>
                <w:sz w:val="20"/>
                <w:szCs w:val="20"/>
              </w:rPr>
            </w:pPr>
          </w:p>
        </w:tc>
        <w:tc>
          <w:tcPr>
            <w:tcW w:w="310" w:type="pct"/>
            <w:vAlign w:val="center"/>
          </w:tcPr>
          <w:p w14:paraId="424C8489"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129-00-0</w:t>
            </w:r>
          </w:p>
          <w:p w14:paraId="0C85584F"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1718-52-1</w:t>
            </w:r>
          </w:p>
        </w:tc>
        <w:tc>
          <w:tcPr>
            <w:tcW w:w="614" w:type="pct"/>
            <w:tcBorders>
              <w:top w:val="single" w:sz="4" w:space="0" w:color="auto"/>
              <w:left w:val="single" w:sz="4" w:space="0" w:color="auto"/>
              <w:bottom w:val="single" w:sz="4" w:space="0" w:color="auto"/>
              <w:right w:val="single" w:sz="4" w:space="0" w:color="auto"/>
            </w:tcBorders>
            <w:vAlign w:val="center"/>
          </w:tcPr>
          <w:p w14:paraId="72998EA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803D46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vMerge/>
          </w:tcPr>
          <w:p w14:paraId="15F90F06" w14:textId="77777777" w:rsidR="007D0B29" w:rsidRPr="00FA4368" w:rsidRDefault="007D0B29" w:rsidP="003125F9">
            <w:pPr>
              <w:jc w:val="center"/>
              <w:rPr>
                <w:rFonts w:ascii="Arial" w:hAnsi="Arial" w:cs="Arial"/>
                <w:sz w:val="18"/>
                <w:szCs w:val="18"/>
              </w:rPr>
            </w:pPr>
          </w:p>
        </w:tc>
      </w:tr>
      <w:tr w:rsidR="007D0B29" w:rsidRPr="0068439F" w14:paraId="34BE5C1E" w14:textId="77777777" w:rsidTr="00DE1637">
        <w:trPr>
          <w:gridAfter w:val="3"/>
          <w:wAfter w:w="1768" w:type="pct"/>
          <w:trHeight w:val="962"/>
        </w:trPr>
        <w:tc>
          <w:tcPr>
            <w:tcW w:w="885" w:type="pct"/>
            <w:vAlign w:val="center"/>
          </w:tcPr>
          <w:p w14:paraId="485A98F3"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lastRenderedPageBreak/>
              <w:t>2,2-bis(4'-hydroxyphenyl)-4-methylpentane</w:t>
            </w:r>
          </w:p>
          <w:p w14:paraId="56AA7A3E" w14:textId="77777777" w:rsidR="007D0B29" w:rsidRPr="004A417C" w:rsidRDefault="007D0B29" w:rsidP="003125F9">
            <w:pPr>
              <w:rPr>
                <w:rFonts w:ascii="Arial" w:hAnsi="Arial" w:cs="Arial"/>
                <w:color w:val="000000"/>
                <w:sz w:val="20"/>
                <w:szCs w:val="20"/>
              </w:rPr>
            </w:pPr>
          </w:p>
        </w:tc>
        <w:tc>
          <w:tcPr>
            <w:tcW w:w="310" w:type="pct"/>
            <w:vAlign w:val="center"/>
          </w:tcPr>
          <w:p w14:paraId="65207FCD"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6807-17-6</w:t>
            </w:r>
          </w:p>
        </w:tc>
        <w:tc>
          <w:tcPr>
            <w:tcW w:w="614" w:type="pct"/>
            <w:tcBorders>
              <w:top w:val="single" w:sz="4" w:space="0" w:color="auto"/>
              <w:left w:val="single" w:sz="4" w:space="0" w:color="auto"/>
              <w:bottom w:val="single" w:sz="4" w:space="0" w:color="auto"/>
              <w:right w:val="single" w:sz="4" w:space="0" w:color="auto"/>
            </w:tcBorders>
            <w:vAlign w:val="center"/>
          </w:tcPr>
          <w:p w14:paraId="2AD3CF2A"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ABF431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367EACF7" w14:textId="77777777" w:rsidR="007D0B29" w:rsidRPr="00FA4368" w:rsidRDefault="007D0B29" w:rsidP="00931044">
            <w:pPr>
              <w:rPr>
                <w:rFonts w:ascii="Arial" w:hAnsi="Arial" w:cs="Arial"/>
                <w:sz w:val="18"/>
                <w:szCs w:val="18"/>
              </w:rPr>
            </w:pPr>
            <w:r w:rsidRPr="00FA4368">
              <w:rPr>
                <w:rFonts w:ascii="Arial" w:hAnsi="Arial" w:cs="Arial"/>
                <w:color w:val="000000"/>
                <w:sz w:val="18"/>
                <w:szCs w:val="18"/>
                <w:lang w:eastAsia="en-GB"/>
              </w:rPr>
              <w:t>Unlikely to be found in mechanical or electrical products. 2,2-bis(4'-hydroxyphenyl)-4-methylpentane is also known as BisP-MIBK and may be used as an alternative to Bisphenol A (BPA).  As such, BisP-MIBK may be found in thermal paper applications up to 3% by weight of the paper. BisP-MIBK may also be used as an ingredient in the manufacture of specialist polycarbonate plastic and specialist epoxy resins, however the residual level of BisP-MIBK in the manufacture of these specialist materials is below 0.01%.</w:t>
            </w:r>
          </w:p>
        </w:tc>
      </w:tr>
      <w:tr w:rsidR="00024EB4" w:rsidRPr="0068439F" w14:paraId="436CCE5F" w14:textId="77777777" w:rsidTr="00DE1637">
        <w:trPr>
          <w:gridAfter w:val="3"/>
          <w:wAfter w:w="1768" w:type="pct"/>
          <w:trHeight w:val="962"/>
        </w:trPr>
        <w:tc>
          <w:tcPr>
            <w:tcW w:w="885" w:type="pct"/>
            <w:vAlign w:val="center"/>
          </w:tcPr>
          <w:p w14:paraId="05E0C351" w14:textId="77777777" w:rsidR="00024EB4" w:rsidRPr="004A417C" w:rsidRDefault="00024EB4" w:rsidP="00024EB4">
            <w:pPr>
              <w:outlineLvl w:val="2"/>
              <w:rPr>
                <w:rFonts w:ascii="Arial" w:hAnsi="Arial" w:cs="Arial"/>
                <w:bCs/>
                <w:sz w:val="20"/>
                <w:szCs w:val="20"/>
                <w:lang w:val="en-GB"/>
              </w:rPr>
            </w:pPr>
            <w:r w:rsidRPr="004A417C">
              <w:rPr>
                <w:rFonts w:ascii="Arial" w:hAnsi="Arial" w:cs="Arial"/>
                <w:bCs/>
                <w:sz w:val="20"/>
                <w:szCs w:val="20"/>
                <w:lang w:val="en-GB"/>
              </w:rPr>
              <w:t>1,7,7-trimethyl-3-(</w:t>
            </w:r>
            <w:proofErr w:type="gramStart"/>
            <w:r w:rsidRPr="004A417C">
              <w:rPr>
                <w:rFonts w:ascii="Arial" w:hAnsi="Arial" w:cs="Arial"/>
                <w:bCs/>
                <w:sz w:val="20"/>
                <w:szCs w:val="20"/>
                <w:lang w:val="en-GB"/>
              </w:rPr>
              <w:t>phenylmethylene)bicyclo</w:t>
            </w:r>
            <w:proofErr w:type="gramEnd"/>
            <w:r w:rsidRPr="004A417C">
              <w:rPr>
                <w:rFonts w:ascii="Arial" w:hAnsi="Arial" w:cs="Arial"/>
                <w:bCs/>
                <w:sz w:val="20"/>
                <w:szCs w:val="20"/>
                <w:lang w:val="en-GB"/>
              </w:rPr>
              <w:t>[2.2.1]heptan-2-one</w:t>
            </w:r>
          </w:p>
          <w:p w14:paraId="1AB1BACB" w14:textId="77777777" w:rsidR="00024EB4" w:rsidRPr="004A417C" w:rsidRDefault="00024EB4" w:rsidP="00024EB4">
            <w:pPr>
              <w:spacing w:before="100" w:beforeAutospacing="1" w:after="100" w:afterAutospacing="1"/>
              <w:rPr>
                <w:rFonts w:ascii="Arial" w:hAnsi="Arial" w:cs="Arial"/>
                <w:sz w:val="20"/>
                <w:szCs w:val="20"/>
                <w:lang w:val="en-GB"/>
              </w:rPr>
            </w:pPr>
            <w:r w:rsidRPr="004A417C">
              <w:rPr>
                <w:rFonts w:ascii="Arial" w:hAnsi="Arial" w:cs="Arial"/>
                <w:sz w:val="20"/>
                <w:szCs w:val="20"/>
                <w:lang w:val="en-GB"/>
              </w:rPr>
              <w:t>3-benzylidene camphor; 3-BC</w:t>
            </w:r>
          </w:p>
          <w:p w14:paraId="2F57B259" w14:textId="77777777" w:rsidR="00024EB4" w:rsidRPr="00024EB4" w:rsidRDefault="00024EB4" w:rsidP="007D0B29">
            <w:pPr>
              <w:rPr>
                <w:color w:val="000000"/>
                <w:lang w:eastAsia="en-GB"/>
              </w:rPr>
            </w:pPr>
          </w:p>
        </w:tc>
        <w:tc>
          <w:tcPr>
            <w:tcW w:w="310" w:type="pct"/>
            <w:vAlign w:val="center"/>
          </w:tcPr>
          <w:p w14:paraId="5261C770" w14:textId="77777777" w:rsidR="00024EB4" w:rsidRPr="004A417C" w:rsidRDefault="00024EB4" w:rsidP="003125F9">
            <w:pPr>
              <w:rPr>
                <w:rFonts w:ascii="Arial" w:hAnsi="Arial" w:cs="Arial"/>
                <w:color w:val="000000"/>
                <w:sz w:val="20"/>
                <w:szCs w:val="20"/>
                <w:lang w:eastAsia="en-GB"/>
              </w:rPr>
            </w:pPr>
            <w:r w:rsidRPr="004A417C">
              <w:rPr>
                <w:rFonts w:ascii="Arial" w:hAnsi="Arial" w:cs="Arial"/>
                <w:sz w:val="20"/>
                <w:szCs w:val="20"/>
              </w:rPr>
              <w:t>15087-24-8</w:t>
            </w:r>
          </w:p>
        </w:tc>
        <w:tc>
          <w:tcPr>
            <w:tcW w:w="614" w:type="pct"/>
            <w:tcBorders>
              <w:top w:val="single" w:sz="4" w:space="0" w:color="auto"/>
              <w:left w:val="single" w:sz="4" w:space="0" w:color="auto"/>
              <w:bottom w:val="single" w:sz="4" w:space="0" w:color="auto"/>
              <w:right w:val="single" w:sz="4" w:space="0" w:color="auto"/>
            </w:tcBorders>
            <w:vAlign w:val="center"/>
          </w:tcPr>
          <w:p w14:paraId="0C2CFBFE" w14:textId="77777777" w:rsidR="00024EB4" w:rsidRPr="00024EB4" w:rsidRDefault="00024EB4" w:rsidP="003125F9">
            <w:pPr>
              <w:jc w:val="center"/>
              <w:rPr>
                <w:rFonts w:ascii="Arial" w:hAnsi="Arial" w:cs="Arial"/>
                <w:b/>
                <w:color w:val="000000"/>
                <w:sz w:val="20"/>
                <w:szCs w:val="20"/>
              </w:rPr>
            </w:pPr>
            <w:r w:rsidRPr="00024EB4">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024EB4">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024EB4">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4CBECC2" w14:textId="77777777" w:rsidR="00024EB4" w:rsidRPr="00024EB4" w:rsidRDefault="00024EB4" w:rsidP="003125F9">
            <w:pPr>
              <w:jc w:val="center"/>
              <w:rPr>
                <w:b/>
                <w:color w:val="000000"/>
              </w:rPr>
            </w:pPr>
            <w:r w:rsidRPr="00024EB4">
              <w:rPr>
                <w:b/>
                <w:color w:val="000000"/>
              </w:rPr>
              <w:fldChar w:fldCharType="begin">
                <w:ffData>
                  <w:name w:val="Text14"/>
                  <w:enabled/>
                  <w:calcOnExit w:val="0"/>
                  <w:textInput/>
                </w:ffData>
              </w:fldChar>
            </w:r>
            <w:r w:rsidRPr="00024EB4">
              <w:rPr>
                <w:b/>
                <w:color w:val="000000"/>
              </w:rPr>
              <w:instrText xml:space="preserve"> FORMTEXT </w:instrText>
            </w:r>
            <w:r w:rsidRPr="00024EB4">
              <w:rPr>
                <w:b/>
                <w:color w:val="000000"/>
              </w:rPr>
            </w:r>
            <w:r w:rsidRPr="00024EB4">
              <w:rPr>
                <w:b/>
                <w:color w:val="000000"/>
              </w:rPr>
              <w:fldChar w:fldCharType="separate"/>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fldChar w:fldCharType="end"/>
            </w:r>
          </w:p>
        </w:tc>
        <w:tc>
          <w:tcPr>
            <w:tcW w:w="883" w:type="pct"/>
          </w:tcPr>
          <w:p w14:paraId="0E468BC5" w14:textId="77777777" w:rsidR="00024EB4" w:rsidRPr="00FA4368" w:rsidRDefault="00024EB4" w:rsidP="00931044">
            <w:pPr>
              <w:rPr>
                <w:rFonts w:ascii="Arial" w:hAnsi="Arial" w:cs="Arial"/>
                <w:color w:val="000000"/>
                <w:sz w:val="18"/>
                <w:szCs w:val="18"/>
                <w:lang w:eastAsia="en-GB"/>
              </w:rPr>
            </w:pPr>
            <w:r w:rsidRPr="00FA4368">
              <w:rPr>
                <w:rFonts w:ascii="Arial" w:hAnsi="Arial" w:cs="Arial"/>
                <w:color w:val="000000"/>
                <w:sz w:val="18"/>
                <w:szCs w:val="18"/>
                <w:lang w:eastAsia="en-GB"/>
              </w:rPr>
              <w:t>Not normally found in Electronic and Electrical products. UV protection found in sunscreen lotions.</w:t>
            </w:r>
          </w:p>
        </w:tc>
      </w:tr>
      <w:tr w:rsidR="00D21449" w:rsidRPr="0099683C" w14:paraId="6F3D6FED" w14:textId="77777777" w:rsidTr="00DE1637">
        <w:trPr>
          <w:gridAfter w:val="3"/>
          <w:wAfter w:w="1768" w:type="pct"/>
          <w:trHeight w:val="377"/>
        </w:trPr>
        <w:tc>
          <w:tcPr>
            <w:tcW w:w="3232" w:type="pct"/>
            <w:gridSpan w:val="6"/>
            <w:shd w:val="clear" w:color="auto" w:fill="C5E0B3" w:themeFill="accent6" w:themeFillTint="66"/>
            <w:vAlign w:val="center"/>
          </w:tcPr>
          <w:p w14:paraId="4035E921" w14:textId="4BADF9FD" w:rsidR="00D21449" w:rsidRPr="004A417C" w:rsidRDefault="00D21449" w:rsidP="00D21449">
            <w:pPr>
              <w:jc w:val="center"/>
              <w:rPr>
                <w:rFonts w:ascii="Arial" w:hAnsi="Arial" w:cs="Arial"/>
                <w:sz w:val="28"/>
                <w:szCs w:val="28"/>
              </w:rPr>
            </w:pPr>
            <w:r w:rsidRPr="004A417C">
              <w:rPr>
                <w:rFonts w:ascii="Arial" w:hAnsi="Arial" w:cs="Arial"/>
                <w:b/>
                <w:color w:val="000000"/>
                <w:sz w:val="28"/>
                <w:szCs w:val="28"/>
              </w:rPr>
              <w:t xml:space="preserve">16 July </w:t>
            </w:r>
            <w:r w:rsidR="006B0A4A" w:rsidRPr="004A417C">
              <w:rPr>
                <w:rFonts w:ascii="Arial" w:hAnsi="Arial" w:cs="Arial"/>
                <w:b/>
                <w:color w:val="000000"/>
                <w:sz w:val="28"/>
                <w:szCs w:val="28"/>
              </w:rPr>
              <w:t>2019 201</w:t>
            </w:r>
            <w:r w:rsidRPr="004A417C">
              <w:rPr>
                <w:rFonts w:ascii="Arial" w:hAnsi="Arial" w:cs="Arial"/>
                <w:b/>
                <w:color w:val="000000"/>
                <w:sz w:val="28"/>
                <w:szCs w:val="28"/>
              </w:rPr>
              <w:t xml:space="preserve"> SVHC</w:t>
            </w:r>
          </w:p>
        </w:tc>
      </w:tr>
      <w:tr w:rsidR="00D21449" w:rsidRPr="0099683C" w14:paraId="59DC4588" w14:textId="77777777" w:rsidTr="00DE1637">
        <w:trPr>
          <w:gridAfter w:val="3"/>
          <w:wAfter w:w="1768" w:type="pct"/>
          <w:trHeight w:val="962"/>
        </w:trPr>
        <w:tc>
          <w:tcPr>
            <w:tcW w:w="885" w:type="pct"/>
            <w:vAlign w:val="center"/>
          </w:tcPr>
          <w:p w14:paraId="22FBC83E" w14:textId="77777777" w:rsidR="006D0C6C"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2-methoxyethyl acetate</w:t>
            </w:r>
          </w:p>
          <w:p w14:paraId="303DB0CA" w14:textId="77777777" w:rsidR="00D21449" w:rsidRPr="004A417C" w:rsidRDefault="00D21449" w:rsidP="006D0C6C">
            <w:pPr>
              <w:rPr>
                <w:rFonts w:ascii="Arial" w:hAnsi="Arial" w:cs="Arial"/>
                <w:sz w:val="20"/>
                <w:szCs w:val="20"/>
              </w:rPr>
            </w:pPr>
          </w:p>
        </w:tc>
        <w:tc>
          <w:tcPr>
            <w:tcW w:w="310" w:type="pct"/>
            <w:vAlign w:val="center"/>
          </w:tcPr>
          <w:p w14:paraId="49B40D0C" w14:textId="77777777" w:rsidR="00D21449"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110-49-6</w:t>
            </w:r>
          </w:p>
        </w:tc>
        <w:tc>
          <w:tcPr>
            <w:tcW w:w="614" w:type="pct"/>
            <w:tcBorders>
              <w:top w:val="single" w:sz="4" w:space="0" w:color="auto"/>
              <w:left w:val="single" w:sz="4" w:space="0" w:color="auto"/>
              <w:bottom w:val="single" w:sz="4" w:space="0" w:color="auto"/>
              <w:right w:val="single" w:sz="4" w:space="0" w:color="auto"/>
            </w:tcBorders>
            <w:vAlign w:val="center"/>
          </w:tcPr>
          <w:p w14:paraId="1B657322"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DFE96CD"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4AEBF9D5" w14:textId="77777777" w:rsidR="00D21449" w:rsidRPr="00FA4368" w:rsidRDefault="00F23AC7" w:rsidP="00F23AC7">
            <w:pPr>
              <w:pStyle w:val="NormalWeb"/>
              <w:shd w:val="clear" w:color="auto" w:fill="FFFFFF"/>
              <w:spacing w:before="120" w:beforeAutospacing="0" w:after="120" w:afterAutospacing="0"/>
              <w:rPr>
                <w:rFonts w:ascii="Arial" w:hAnsi="Arial" w:cs="Arial"/>
                <w:color w:val="222222"/>
                <w:sz w:val="18"/>
                <w:szCs w:val="18"/>
              </w:rPr>
            </w:pPr>
            <w:r w:rsidRPr="00FA4368">
              <w:rPr>
                <w:rFonts w:ascii="Arial" w:hAnsi="Arial" w:cs="Arial"/>
                <w:color w:val="222222"/>
                <w:sz w:val="18"/>
                <w:szCs w:val="18"/>
              </w:rPr>
              <w:t>Solvent use for dissolving polyester and short o</w:t>
            </w:r>
            <w:r w:rsidRPr="00FA4368">
              <w:rPr>
                <w:rFonts w:ascii="Arial" w:hAnsi="Arial" w:cs="Arial"/>
                <w:sz w:val="18"/>
                <w:szCs w:val="18"/>
              </w:rPr>
              <w:t>il </w:t>
            </w:r>
            <w:hyperlink r:id="rId29" w:tooltip="Alkyd resin" w:history="1">
              <w:r w:rsidRPr="00FA4368">
                <w:rPr>
                  <w:rStyle w:val="Hyperlink"/>
                  <w:rFonts w:ascii="Arial" w:hAnsi="Arial" w:cs="Arial"/>
                  <w:color w:val="auto"/>
                  <w:sz w:val="18"/>
                  <w:szCs w:val="18"/>
                </w:rPr>
                <w:t>alkyd resins</w:t>
              </w:r>
            </w:hyperlink>
            <w:r w:rsidRPr="00FA4368">
              <w:rPr>
                <w:rFonts w:ascii="Arial" w:hAnsi="Arial" w:cs="Arial"/>
                <w:sz w:val="18"/>
                <w:szCs w:val="18"/>
              </w:rPr>
              <w:t>. </w:t>
            </w:r>
            <w:r w:rsidRPr="00FA4368">
              <w:rPr>
                <w:rFonts w:ascii="Arial" w:hAnsi="Arial" w:cs="Arial"/>
                <w:color w:val="222222"/>
                <w:sz w:val="18"/>
                <w:szCs w:val="18"/>
              </w:rPr>
              <w:t xml:space="preserve">It has also </w:t>
            </w:r>
            <w:proofErr w:type="gramStart"/>
            <w:r w:rsidRPr="00FA4368">
              <w:rPr>
                <w:rFonts w:ascii="Arial" w:hAnsi="Arial" w:cs="Arial"/>
                <w:color w:val="222222"/>
                <w:sz w:val="18"/>
                <w:szCs w:val="18"/>
              </w:rPr>
              <w:t>uses</w:t>
            </w:r>
            <w:proofErr w:type="gramEnd"/>
            <w:r w:rsidRPr="00FA4368">
              <w:rPr>
                <w:rFonts w:ascii="Arial" w:hAnsi="Arial" w:cs="Arial"/>
                <w:color w:val="222222"/>
                <w:sz w:val="18"/>
                <w:szCs w:val="18"/>
              </w:rPr>
              <w:t xml:space="preserve"> in coatings, dyes, insecticides, soaps, cosmetics, </w:t>
            </w:r>
            <w:r w:rsidRPr="00FA4368">
              <w:rPr>
                <w:rFonts w:ascii="Arial" w:hAnsi="Arial" w:cs="Arial"/>
                <w:color w:val="212121"/>
                <w:sz w:val="18"/>
                <w:szCs w:val="18"/>
                <w:shd w:val="clear" w:color="auto" w:fill="FFFFFF"/>
              </w:rPr>
              <w:t>resins, waxes, oils, textile printing, photographic film, dopes, and automobile lacquers to reduce evaporation and to part a high gloss</w:t>
            </w:r>
            <w:r w:rsidRPr="00FA4368">
              <w:rPr>
                <w:rFonts w:ascii="Arial" w:hAnsi="Arial" w:cs="Arial"/>
                <w:color w:val="222222"/>
                <w:sz w:val="18"/>
                <w:szCs w:val="18"/>
              </w:rPr>
              <w:t xml:space="preserve">. Other uses include, as a solvent for nitro-cellulose and can be used for similar applications as ethyl glycol. </w:t>
            </w:r>
          </w:p>
        </w:tc>
      </w:tr>
      <w:tr w:rsidR="00D21449" w:rsidRPr="0099683C" w14:paraId="09373B64" w14:textId="77777777" w:rsidTr="00DE1637">
        <w:trPr>
          <w:gridAfter w:val="3"/>
          <w:wAfter w:w="1768" w:type="pct"/>
          <w:trHeight w:val="962"/>
        </w:trPr>
        <w:tc>
          <w:tcPr>
            <w:tcW w:w="885" w:type="pct"/>
            <w:vAlign w:val="center"/>
          </w:tcPr>
          <w:p w14:paraId="7264547C" w14:textId="77777777" w:rsidR="00D21449" w:rsidRPr="004A417C" w:rsidRDefault="00D21449" w:rsidP="00D21449">
            <w:pPr>
              <w:rPr>
                <w:rFonts w:ascii="Arial" w:hAnsi="Arial" w:cs="Arial"/>
                <w:sz w:val="20"/>
                <w:szCs w:val="20"/>
              </w:rPr>
            </w:pPr>
            <w:proofErr w:type="gramStart"/>
            <w:r w:rsidRPr="004A417C">
              <w:rPr>
                <w:rFonts w:ascii="Arial" w:hAnsi="Arial" w:cs="Arial"/>
                <w:sz w:val="20"/>
                <w:szCs w:val="20"/>
              </w:rPr>
              <w:lastRenderedPageBreak/>
              <w:t>Tris(</w:t>
            </w:r>
            <w:proofErr w:type="gramEnd"/>
            <w:r w:rsidRPr="004A417C">
              <w:rPr>
                <w:rFonts w:ascii="Arial" w:hAnsi="Arial" w:cs="Arial"/>
                <w:sz w:val="20"/>
                <w:szCs w:val="20"/>
              </w:rPr>
              <w:t>4-nonylphenyl, branched and linear) phosphite (TNPP) with ≥ 0.1% w/w of 4-nonylphenol, branched and linear (4-NP)</w:t>
            </w:r>
          </w:p>
          <w:p w14:paraId="0E0A1056" w14:textId="77777777" w:rsidR="00D21449" w:rsidRPr="004A417C" w:rsidRDefault="00D21449" w:rsidP="00D21449">
            <w:pPr>
              <w:rPr>
                <w:rFonts w:ascii="Arial" w:hAnsi="Arial" w:cs="Arial"/>
                <w:color w:val="000000"/>
                <w:sz w:val="20"/>
                <w:szCs w:val="20"/>
              </w:rPr>
            </w:pPr>
          </w:p>
        </w:tc>
        <w:tc>
          <w:tcPr>
            <w:tcW w:w="310" w:type="pct"/>
            <w:vAlign w:val="center"/>
          </w:tcPr>
          <w:p w14:paraId="33216D50" w14:textId="77777777" w:rsidR="00D21449" w:rsidRPr="004A417C" w:rsidRDefault="00D21449" w:rsidP="00D21449">
            <w:pPr>
              <w:rPr>
                <w:rFonts w:ascii="Arial" w:hAnsi="Arial" w:cs="Arial"/>
                <w:color w:val="000000"/>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246B6723"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76071B9"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59F78F09" w14:textId="77777777" w:rsidR="00D21449" w:rsidRPr="00FA4368" w:rsidRDefault="00D21449" w:rsidP="00D21449">
            <w:pPr>
              <w:rPr>
                <w:rFonts w:ascii="Arial" w:hAnsi="Arial" w:cs="Arial"/>
                <w:sz w:val="18"/>
                <w:szCs w:val="18"/>
              </w:rPr>
            </w:pPr>
            <w:r w:rsidRPr="00FA4368">
              <w:rPr>
                <w:rFonts w:ascii="Arial" w:hAnsi="Arial" w:cs="Arial"/>
                <w:sz w:val="18"/>
                <w:szCs w:val="18"/>
              </w:rPr>
              <w:t xml:space="preserve">Primarily used as an antioxidant to </w:t>
            </w:r>
            <w:r w:rsidR="00237108" w:rsidRPr="00FA4368">
              <w:rPr>
                <w:rFonts w:ascii="Arial" w:hAnsi="Arial" w:cs="Arial"/>
                <w:sz w:val="18"/>
                <w:szCs w:val="18"/>
              </w:rPr>
              <w:t>stabilize</w:t>
            </w:r>
            <w:r w:rsidRPr="00FA4368">
              <w:rPr>
                <w:rFonts w:ascii="Arial" w:hAnsi="Arial" w:cs="Arial"/>
                <w:sz w:val="18"/>
                <w:szCs w:val="18"/>
              </w:rPr>
              <w:t xml:space="preserve"> polymers.</w:t>
            </w:r>
            <w:r w:rsidR="003966D3" w:rsidRPr="00FA4368">
              <w:rPr>
                <w:rFonts w:ascii="Arial" w:hAnsi="Arial" w:cs="Arial"/>
                <w:sz w:val="18"/>
                <w:szCs w:val="18"/>
              </w:rPr>
              <w:t xml:space="preserve"> Used in plastics product manufacturing and plastics packaging material and unlaminated film and sheet manufacturing as a stabilizer, resin and synthetic rubber manufacturing, and tire manufacturing.</w:t>
            </w:r>
          </w:p>
        </w:tc>
      </w:tr>
      <w:tr w:rsidR="00D21449" w:rsidRPr="0099683C" w14:paraId="08C08CB8" w14:textId="77777777" w:rsidTr="00DE1637">
        <w:trPr>
          <w:gridAfter w:val="3"/>
          <w:wAfter w:w="1768" w:type="pct"/>
          <w:trHeight w:val="962"/>
        </w:trPr>
        <w:tc>
          <w:tcPr>
            <w:tcW w:w="885" w:type="pct"/>
            <w:vAlign w:val="center"/>
          </w:tcPr>
          <w:p w14:paraId="26EE2D1E" w14:textId="77777777" w:rsidR="00D21449" w:rsidRPr="004A417C" w:rsidRDefault="003966D3" w:rsidP="003966D3">
            <w:pPr>
              <w:rPr>
                <w:rFonts w:ascii="Arial" w:hAnsi="Arial" w:cs="Arial"/>
                <w:sz w:val="20"/>
                <w:szCs w:val="20"/>
              </w:rPr>
            </w:pPr>
            <w:r w:rsidRPr="004A417C">
              <w:rPr>
                <w:rFonts w:ascii="Arial" w:hAnsi="Arial" w:cs="Arial"/>
                <w:sz w:val="20"/>
                <w:szCs w:val="20"/>
              </w:rPr>
              <w:t xml:space="preserve">2,3,3,3-tetrafluoro-2-(heptafluoropropoxy)propionic acid, its </w:t>
            </w:r>
            <w:proofErr w:type="gramStart"/>
            <w:r w:rsidRPr="004A417C">
              <w:rPr>
                <w:rFonts w:ascii="Arial" w:hAnsi="Arial" w:cs="Arial"/>
                <w:sz w:val="20"/>
                <w:szCs w:val="20"/>
              </w:rPr>
              <w:t>salts</w:t>
            </w:r>
            <w:proofErr w:type="gramEnd"/>
            <w:r w:rsidRPr="004A417C">
              <w:rPr>
                <w:rFonts w:ascii="Arial" w:hAnsi="Arial" w:cs="Arial"/>
                <w:sz w:val="20"/>
                <w:szCs w:val="20"/>
              </w:rPr>
              <w:t xml:space="preserve"> and its acyl halides (covering any of their individual isomers and combinations thereof)</w:t>
            </w:r>
          </w:p>
        </w:tc>
        <w:tc>
          <w:tcPr>
            <w:tcW w:w="310" w:type="pct"/>
            <w:vAlign w:val="center"/>
          </w:tcPr>
          <w:p w14:paraId="1A459DCF" w14:textId="77777777" w:rsidR="00D21449" w:rsidRPr="004A417C" w:rsidRDefault="00D21449" w:rsidP="00D21449">
            <w:pPr>
              <w:rPr>
                <w:rFonts w:ascii="Arial" w:hAnsi="Arial" w:cs="Arial"/>
                <w:color w:val="000000"/>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7BC3D3B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29E9C5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39E1066E" w14:textId="77777777" w:rsidR="00D21449" w:rsidRPr="00FA4368" w:rsidRDefault="00D21449" w:rsidP="00D21449">
            <w:pPr>
              <w:rPr>
                <w:rFonts w:ascii="Arial" w:hAnsi="Arial" w:cs="Arial"/>
                <w:sz w:val="18"/>
                <w:szCs w:val="18"/>
              </w:rPr>
            </w:pPr>
            <w:r w:rsidRPr="00FA4368">
              <w:rPr>
                <w:rFonts w:ascii="Arial" w:hAnsi="Arial" w:cs="Arial"/>
                <w:sz w:val="18"/>
                <w:szCs w:val="18"/>
                <w:shd w:val="clear" w:color="auto" w:fill="FFFFFF"/>
              </w:rPr>
              <w:t>Processing aid in the production of fluorinated polymers.</w:t>
            </w:r>
          </w:p>
        </w:tc>
      </w:tr>
      <w:tr w:rsidR="00D21449" w:rsidRPr="0099683C" w14:paraId="6C233389" w14:textId="77777777" w:rsidTr="00DE1637">
        <w:trPr>
          <w:gridAfter w:val="3"/>
          <w:wAfter w:w="1768" w:type="pct"/>
          <w:trHeight w:val="962"/>
        </w:trPr>
        <w:tc>
          <w:tcPr>
            <w:tcW w:w="885" w:type="pct"/>
            <w:vAlign w:val="center"/>
          </w:tcPr>
          <w:p w14:paraId="5DE331C1" w14:textId="77777777" w:rsidR="00D21449" w:rsidRPr="004A417C" w:rsidRDefault="00D21449" w:rsidP="00D21449">
            <w:pPr>
              <w:rPr>
                <w:rFonts w:ascii="Arial" w:hAnsi="Arial" w:cs="Arial"/>
                <w:sz w:val="20"/>
                <w:szCs w:val="20"/>
              </w:rPr>
            </w:pPr>
            <w:r w:rsidRPr="004A417C">
              <w:rPr>
                <w:rFonts w:ascii="Arial" w:hAnsi="Arial" w:cs="Arial"/>
                <w:sz w:val="20"/>
                <w:szCs w:val="20"/>
              </w:rPr>
              <w:t>4-tert-butylphenol</w:t>
            </w:r>
          </w:p>
        </w:tc>
        <w:tc>
          <w:tcPr>
            <w:tcW w:w="310" w:type="pct"/>
            <w:vAlign w:val="center"/>
          </w:tcPr>
          <w:p w14:paraId="6FF89AD1" w14:textId="77777777" w:rsidR="00D21449" w:rsidRPr="004A417C" w:rsidRDefault="00D21449" w:rsidP="00D21449">
            <w:pPr>
              <w:rPr>
                <w:rFonts w:ascii="Arial" w:hAnsi="Arial" w:cs="Arial"/>
                <w:color w:val="000000"/>
                <w:sz w:val="20"/>
                <w:szCs w:val="20"/>
                <w:lang w:eastAsia="en-GB"/>
              </w:rPr>
            </w:pPr>
            <w:r w:rsidRPr="004A417C">
              <w:rPr>
                <w:rFonts w:ascii="Arial" w:hAnsi="Arial" w:cs="Arial"/>
                <w:sz w:val="20"/>
                <w:szCs w:val="20"/>
              </w:rPr>
              <w:t>98-54-4</w:t>
            </w:r>
          </w:p>
        </w:tc>
        <w:tc>
          <w:tcPr>
            <w:tcW w:w="614" w:type="pct"/>
            <w:tcBorders>
              <w:top w:val="single" w:sz="4" w:space="0" w:color="auto"/>
              <w:left w:val="single" w:sz="4" w:space="0" w:color="auto"/>
              <w:bottom w:val="single" w:sz="4" w:space="0" w:color="auto"/>
              <w:right w:val="single" w:sz="4" w:space="0" w:color="auto"/>
            </w:tcBorders>
            <w:vAlign w:val="center"/>
          </w:tcPr>
          <w:p w14:paraId="2F583EBC"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76B810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22427F87" w14:textId="77777777" w:rsidR="00D21449" w:rsidRPr="00FA4368" w:rsidRDefault="00D21449" w:rsidP="001202D9">
            <w:pPr>
              <w:rPr>
                <w:rFonts w:ascii="Arial" w:hAnsi="Arial" w:cs="Arial"/>
                <w:sz w:val="18"/>
                <w:szCs w:val="18"/>
              </w:rPr>
            </w:pPr>
            <w:r w:rsidRPr="00FA4368">
              <w:rPr>
                <w:rFonts w:ascii="Arial" w:hAnsi="Arial" w:cs="Arial"/>
                <w:sz w:val="18"/>
                <w:szCs w:val="18"/>
              </w:rPr>
              <w:t>Used in coating products, polymers, adhesives, sealants and for the synthesis of other substances.</w:t>
            </w:r>
            <w:r w:rsidR="001202D9" w:rsidRPr="00FA4368">
              <w:rPr>
                <w:rFonts w:ascii="Arial" w:hAnsi="Arial" w:cs="Arial"/>
                <w:sz w:val="18"/>
                <w:szCs w:val="18"/>
              </w:rPr>
              <w:t xml:space="preserve"> </w:t>
            </w:r>
            <w:r w:rsidR="001202D9" w:rsidRPr="00FA4368">
              <w:rPr>
                <w:rFonts w:ascii="Arial" w:hAnsi="Arial" w:cs="Arial"/>
                <w:sz w:val="18"/>
                <w:szCs w:val="18"/>
                <w:shd w:val="clear" w:color="auto" w:fill="FFFFFF"/>
              </w:rPr>
              <w:t xml:space="preserve">Other uses of this substance may </w:t>
            </w:r>
            <w:proofErr w:type="gramStart"/>
            <w:r w:rsidR="001202D9" w:rsidRPr="00FA4368">
              <w:rPr>
                <w:rFonts w:ascii="Arial" w:hAnsi="Arial" w:cs="Arial"/>
                <w:sz w:val="18"/>
                <w:szCs w:val="18"/>
                <w:shd w:val="clear" w:color="auto" w:fill="FFFFFF"/>
              </w:rPr>
              <w:t>include:</w:t>
            </w:r>
            <w:proofErr w:type="gramEnd"/>
            <w:r w:rsidR="001202D9" w:rsidRPr="00FA4368">
              <w:rPr>
                <w:rFonts w:ascii="Arial" w:hAnsi="Arial" w:cs="Arial"/>
                <w:sz w:val="18"/>
                <w:szCs w:val="18"/>
                <w:shd w:val="clear" w:color="auto" w:fill="FFFFFF"/>
              </w:rPr>
              <w:t xml:space="preserve"> machine wash liquids/detergents, automotive care products, paints, fragrances and air fresheners. </w:t>
            </w:r>
          </w:p>
        </w:tc>
      </w:tr>
      <w:tr w:rsidR="00FA6AE1" w:rsidRPr="0099683C" w14:paraId="57A742E9" w14:textId="77777777" w:rsidTr="00DE1637">
        <w:trPr>
          <w:gridAfter w:val="3"/>
          <w:wAfter w:w="1768" w:type="pct"/>
          <w:trHeight w:val="377"/>
        </w:trPr>
        <w:tc>
          <w:tcPr>
            <w:tcW w:w="3232" w:type="pct"/>
            <w:gridSpan w:val="6"/>
            <w:shd w:val="clear" w:color="auto" w:fill="C5E0B3" w:themeFill="accent6" w:themeFillTint="66"/>
            <w:vAlign w:val="center"/>
          </w:tcPr>
          <w:p w14:paraId="593815C0" w14:textId="6C5C2F2D" w:rsidR="00FA6AE1" w:rsidRPr="004A417C" w:rsidRDefault="00FA6AE1" w:rsidP="00FA6AE1">
            <w:pPr>
              <w:jc w:val="center"/>
              <w:rPr>
                <w:rFonts w:ascii="Arial" w:hAnsi="Arial" w:cs="Arial"/>
                <w:sz w:val="28"/>
                <w:szCs w:val="28"/>
              </w:rPr>
            </w:pPr>
            <w:r w:rsidRPr="004A417C">
              <w:rPr>
                <w:rFonts w:ascii="Arial" w:hAnsi="Arial" w:cs="Arial"/>
                <w:b/>
                <w:color w:val="000000"/>
                <w:sz w:val="28"/>
                <w:szCs w:val="28"/>
              </w:rPr>
              <w:t xml:space="preserve">16 January </w:t>
            </w:r>
            <w:r w:rsidR="006B0A4A" w:rsidRPr="004A417C">
              <w:rPr>
                <w:rFonts w:ascii="Arial" w:hAnsi="Arial" w:cs="Arial"/>
                <w:b/>
                <w:color w:val="000000"/>
                <w:sz w:val="28"/>
                <w:szCs w:val="28"/>
              </w:rPr>
              <w:t>2020 205</w:t>
            </w:r>
            <w:r w:rsidRPr="004A417C">
              <w:rPr>
                <w:rFonts w:ascii="Arial" w:hAnsi="Arial" w:cs="Arial"/>
                <w:b/>
                <w:color w:val="000000"/>
                <w:sz w:val="28"/>
                <w:szCs w:val="28"/>
              </w:rPr>
              <w:t xml:space="preserve"> SVHC</w:t>
            </w:r>
          </w:p>
        </w:tc>
      </w:tr>
      <w:tr w:rsidR="00FA6AE1" w:rsidRPr="00F23AC7" w14:paraId="2C4ADD78" w14:textId="77777777" w:rsidTr="00DE1637">
        <w:trPr>
          <w:gridAfter w:val="3"/>
          <w:wAfter w:w="1768" w:type="pct"/>
          <w:trHeight w:val="962"/>
        </w:trPr>
        <w:tc>
          <w:tcPr>
            <w:tcW w:w="885" w:type="pct"/>
            <w:vAlign w:val="center"/>
          </w:tcPr>
          <w:p w14:paraId="2D386AC6" w14:textId="6ED1716F" w:rsidR="00FA6AE1" w:rsidRPr="006D0C6C" w:rsidRDefault="00FA6AE1" w:rsidP="00FA6AE1">
            <w:r w:rsidRPr="00BB6158">
              <w:rPr>
                <w:rFonts w:ascii="Arial" w:hAnsi="Arial" w:cs="Arial"/>
                <w:color w:val="000000"/>
                <w:sz w:val="20"/>
              </w:rPr>
              <w:t>Perfluorobutane sulfonic acid (PFBS) and its salts</w:t>
            </w:r>
            <w:r w:rsidRPr="006D0C6C">
              <w:t xml:space="preserve"> </w:t>
            </w:r>
          </w:p>
        </w:tc>
        <w:tc>
          <w:tcPr>
            <w:tcW w:w="310" w:type="pct"/>
            <w:vAlign w:val="center"/>
          </w:tcPr>
          <w:p w14:paraId="68650751" w14:textId="563AC9DB" w:rsidR="00FA6AE1" w:rsidRPr="004A417C" w:rsidRDefault="00FA6AE1" w:rsidP="00FA6AE1">
            <w:pPr>
              <w:rPr>
                <w:rFonts w:ascii="Arial" w:hAnsi="Arial" w:cs="Arial"/>
                <w:color w:val="000000"/>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06D6A30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3389C34"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5DCD693B" w14:textId="524BF4C3"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color w:val="222222"/>
                <w:sz w:val="18"/>
                <w:szCs w:val="18"/>
              </w:rPr>
              <w:t>Used primarily as a surfactant in industrial processes and in water-resistant or stain-resistant coatings on consumer products such as fabrics, carpets, and paper. It can also be used in flame retardants or metal plating.</w:t>
            </w:r>
          </w:p>
        </w:tc>
      </w:tr>
      <w:tr w:rsidR="00FA6AE1" w:rsidRPr="00F23AC7" w14:paraId="131433C5" w14:textId="77777777" w:rsidTr="00DE1637">
        <w:trPr>
          <w:gridAfter w:val="3"/>
          <w:wAfter w:w="1768"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736A2D56" w14:textId="27A41897" w:rsidR="00FA6AE1" w:rsidRPr="00FA6AE1" w:rsidRDefault="00FA6AE1" w:rsidP="00FA6AE1">
            <w:pPr>
              <w:rPr>
                <w:shd w:val="clear" w:color="auto" w:fill="FFFFFF"/>
              </w:rPr>
            </w:pPr>
            <w:r w:rsidRPr="00BB6158">
              <w:rPr>
                <w:rFonts w:ascii="Arial" w:hAnsi="Arial" w:cs="Arial"/>
                <w:sz w:val="20"/>
              </w:rPr>
              <w:t>Diisohexyl phthalate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4B5A2E6F" w14:textId="746C1911"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71850-09-4</w:t>
            </w:r>
          </w:p>
        </w:tc>
        <w:tc>
          <w:tcPr>
            <w:tcW w:w="614" w:type="pct"/>
            <w:tcBorders>
              <w:top w:val="single" w:sz="4" w:space="0" w:color="auto"/>
              <w:left w:val="single" w:sz="4" w:space="0" w:color="auto"/>
              <w:bottom w:val="single" w:sz="4" w:space="0" w:color="auto"/>
              <w:right w:val="single" w:sz="4" w:space="0" w:color="auto"/>
            </w:tcBorders>
            <w:vAlign w:val="center"/>
          </w:tcPr>
          <w:p w14:paraId="5DB42B4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3ECD2D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0F60E3EA" w14:textId="27C779BE"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an additive in sealants and as a plasticizer in plastics.</w:t>
            </w:r>
          </w:p>
        </w:tc>
      </w:tr>
      <w:tr w:rsidR="00FA6AE1" w:rsidRPr="00F23AC7" w14:paraId="0FA89F5F" w14:textId="77777777" w:rsidTr="00DE1637">
        <w:trPr>
          <w:gridAfter w:val="3"/>
          <w:wAfter w:w="1768"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2FD1327F" w14:textId="7F036639" w:rsidR="00FA6AE1" w:rsidRPr="00FA6AE1" w:rsidRDefault="00FA6AE1" w:rsidP="00FA6AE1">
            <w:pPr>
              <w:rPr>
                <w:shd w:val="clear" w:color="auto" w:fill="FFFFFF"/>
              </w:rPr>
            </w:pPr>
            <w:r w:rsidRPr="00BB6158">
              <w:rPr>
                <w:rFonts w:ascii="Arial" w:hAnsi="Arial" w:cs="Arial"/>
                <w:sz w:val="20"/>
              </w:rPr>
              <w:t>2-methyl-1-(4-methylthiophenyl)-2-morpholinopropan-1-one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078B0024" w14:textId="6924B6EE"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71868-10-5</w:t>
            </w:r>
          </w:p>
        </w:tc>
        <w:tc>
          <w:tcPr>
            <w:tcW w:w="614" w:type="pct"/>
            <w:tcBorders>
              <w:top w:val="single" w:sz="4" w:space="0" w:color="auto"/>
              <w:left w:val="single" w:sz="4" w:space="0" w:color="auto"/>
              <w:bottom w:val="single" w:sz="4" w:space="0" w:color="auto"/>
              <w:right w:val="single" w:sz="4" w:space="0" w:color="auto"/>
            </w:tcBorders>
            <w:vAlign w:val="center"/>
          </w:tcPr>
          <w:p w14:paraId="7A911BE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BE92B7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2B344786" w14:textId="112CC93C"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 photo initiator in polymer production, in the manufacture of inks and surface coatings, and in solder masks.</w:t>
            </w:r>
          </w:p>
        </w:tc>
      </w:tr>
      <w:tr w:rsidR="00FA6AE1" w:rsidRPr="00F23AC7" w14:paraId="6F28B226" w14:textId="77777777" w:rsidTr="00DE1637">
        <w:trPr>
          <w:gridAfter w:val="3"/>
          <w:wAfter w:w="1768"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5F820B75" w14:textId="4F062E79" w:rsidR="00FA6AE1" w:rsidRPr="00FA6AE1" w:rsidRDefault="00FA6AE1" w:rsidP="00FA6AE1">
            <w:pPr>
              <w:rPr>
                <w:shd w:val="clear" w:color="auto" w:fill="FFFFFF"/>
              </w:rPr>
            </w:pPr>
            <w:r w:rsidRPr="00BB6158">
              <w:rPr>
                <w:rFonts w:ascii="Arial" w:hAnsi="Arial" w:cs="Arial"/>
                <w:sz w:val="20"/>
              </w:rPr>
              <w:lastRenderedPageBreak/>
              <w:t>2-benzyl-2-dimethylamino-4'-morpholinobutyrophenone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1AFE6C6F" w14:textId="63F36239" w:rsidR="00FA6AE1" w:rsidRPr="004A417C" w:rsidRDefault="00FA6AE1" w:rsidP="00FA6AE1">
            <w:pPr>
              <w:rPr>
                <w:rFonts w:ascii="Arial" w:hAnsi="Arial" w:cs="Arial"/>
                <w:sz w:val="20"/>
                <w:szCs w:val="20"/>
                <w:shd w:val="clear" w:color="auto" w:fill="FFFFFF"/>
              </w:rPr>
            </w:pPr>
            <w:r w:rsidRPr="004A417C">
              <w:rPr>
                <w:rFonts w:ascii="Arial" w:hAnsi="Arial" w:cs="Arial"/>
                <w:sz w:val="20"/>
                <w:szCs w:val="20"/>
              </w:rPr>
              <w:t>119313-12-1</w:t>
            </w:r>
          </w:p>
        </w:tc>
        <w:tc>
          <w:tcPr>
            <w:tcW w:w="614" w:type="pct"/>
            <w:tcBorders>
              <w:top w:val="single" w:sz="4" w:space="0" w:color="auto"/>
              <w:left w:val="single" w:sz="4" w:space="0" w:color="auto"/>
              <w:bottom w:val="single" w:sz="4" w:space="0" w:color="auto"/>
              <w:right w:val="single" w:sz="4" w:space="0" w:color="auto"/>
            </w:tcBorders>
            <w:vAlign w:val="center"/>
          </w:tcPr>
          <w:p w14:paraId="2D92AB8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CA2AC8"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5CD84054" w14:textId="24A4184A" w:rsidR="00FA6AE1" w:rsidRPr="00F23AC7" w:rsidRDefault="00FA6AE1" w:rsidP="00FA6AE1">
            <w:pPr>
              <w:pStyle w:val="NormalWeb"/>
              <w:shd w:val="clear" w:color="auto" w:fill="FFFFFF"/>
              <w:spacing w:before="120" w:beforeAutospacing="0" w:after="120" w:afterAutospacing="0"/>
              <w:rPr>
                <w:color w:val="222222"/>
              </w:rPr>
            </w:pPr>
            <w:r>
              <w:rPr>
                <w:rFonts w:ascii="Arial" w:hAnsi="Arial" w:cs="Arial"/>
                <w:sz w:val="20"/>
              </w:rPr>
              <w:t>Used as a photo initiator in polymer production, in the manufacture of inks and surface coatings, and in solder masks.</w:t>
            </w:r>
          </w:p>
        </w:tc>
      </w:tr>
      <w:tr w:rsidR="00FA6AE1" w:rsidRPr="0099683C" w14:paraId="71245C54" w14:textId="77777777" w:rsidTr="00DE1637">
        <w:trPr>
          <w:gridAfter w:val="3"/>
          <w:wAfter w:w="1768" w:type="pct"/>
          <w:trHeight w:val="377"/>
        </w:trPr>
        <w:tc>
          <w:tcPr>
            <w:tcW w:w="3232" w:type="pct"/>
            <w:gridSpan w:val="6"/>
            <w:shd w:val="clear" w:color="auto" w:fill="C5E0B3" w:themeFill="accent6" w:themeFillTint="66"/>
            <w:vAlign w:val="center"/>
          </w:tcPr>
          <w:p w14:paraId="044BF5E1" w14:textId="6923BFE5" w:rsidR="00FA6AE1" w:rsidRPr="0099683C" w:rsidRDefault="000426AC" w:rsidP="00FA6AE1">
            <w:pPr>
              <w:jc w:val="center"/>
              <w:rPr>
                <w:rFonts w:ascii="Arial" w:hAnsi="Arial" w:cs="Arial"/>
                <w:sz w:val="20"/>
                <w:szCs w:val="20"/>
              </w:rPr>
            </w:pPr>
            <w:r>
              <w:rPr>
                <w:rFonts w:ascii="Arial" w:hAnsi="Arial" w:cs="Arial"/>
                <w:b/>
                <w:color w:val="000000"/>
                <w:sz w:val="28"/>
                <w:szCs w:val="28"/>
              </w:rPr>
              <w:t>25</w:t>
            </w:r>
            <w:r w:rsidR="00FA6AE1">
              <w:rPr>
                <w:rFonts w:ascii="Arial" w:hAnsi="Arial" w:cs="Arial"/>
                <w:b/>
                <w:color w:val="000000"/>
                <w:sz w:val="28"/>
                <w:szCs w:val="28"/>
              </w:rPr>
              <w:t xml:space="preserve"> June </w:t>
            </w:r>
            <w:r w:rsidR="006B0A4A">
              <w:rPr>
                <w:rFonts w:ascii="Arial" w:hAnsi="Arial" w:cs="Arial"/>
                <w:b/>
                <w:color w:val="000000"/>
                <w:sz w:val="28"/>
                <w:szCs w:val="28"/>
              </w:rPr>
              <w:t>2020 209</w:t>
            </w:r>
            <w:r w:rsidR="00FA6AE1" w:rsidRPr="0068439F">
              <w:rPr>
                <w:rFonts w:ascii="Arial" w:hAnsi="Arial" w:cs="Arial"/>
                <w:b/>
                <w:color w:val="000000"/>
                <w:sz w:val="28"/>
                <w:szCs w:val="28"/>
              </w:rPr>
              <w:t xml:space="preserve"> SVHC</w:t>
            </w:r>
          </w:p>
        </w:tc>
      </w:tr>
      <w:tr w:rsidR="00FA6AE1" w:rsidRPr="00CB4F37" w14:paraId="55E08640" w14:textId="77777777" w:rsidTr="00DE1637">
        <w:trPr>
          <w:gridAfter w:val="3"/>
          <w:wAfter w:w="1768" w:type="pct"/>
          <w:trHeight w:val="863"/>
        </w:trPr>
        <w:tc>
          <w:tcPr>
            <w:tcW w:w="885" w:type="pct"/>
            <w:vAlign w:val="center"/>
          </w:tcPr>
          <w:p w14:paraId="629E4E21" w14:textId="797F5D29" w:rsidR="00FA6AE1" w:rsidRPr="003966D3" w:rsidRDefault="00FA6AE1" w:rsidP="00FA6AE1">
            <w:r w:rsidRPr="00D9563F">
              <w:rPr>
                <w:rFonts w:ascii="Arial" w:hAnsi="Arial" w:cs="Arial"/>
                <w:color w:val="000000"/>
                <w:sz w:val="20"/>
              </w:rPr>
              <w:t>Dibutylbis(pentane-2,4-dionato-</w:t>
            </w:r>
            <w:proofErr w:type="gramStart"/>
            <w:r w:rsidRPr="00D9563F">
              <w:rPr>
                <w:rFonts w:ascii="Arial" w:hAnsi="Arial" w:cs="Arial"/>
                <w:color w:val="000000"/>
                <w:sz w:val="20"/>
              </w:rPr>
              <w:t>O,O</w:t>
            </w:r>
            <w:proofErr w:type="gramEnd"/>
            <w:r w:rsidRPr="00D9563F">
              <w:rPr>
                <w:rFonts w:ascii="Arial" w:hAnsi="Arial" w:cs="Arial"/>
                <w:color w:val="000000"/>
                <w:sz w:val="20"/>
              </w:rPr>
              <w:t>')tin</w:t>
            </w:r>
          </w:p>
        </w:tc>
        <w:tc>
          <w:tcPr>
            <w:tcW w:w="310" w:type="pct"/>
            <w:vAlign w:val="center"/>
          </w:tcPr>
          <w:p w14:paraId="6E282259" w14:textId="1040A2F5" w:rsidR="00FA6AE1" w:rsidRPr="0099683C" w:rsidRDefault="00FA6AE1" w:rsidP="00FA6AE1">
            <w:pPr>
              <w:rPr>
                <w:color w:val="000000"/>
                <w:szCs w:val="20"/>
              </w:rPr>
            </w:pPr>
            <w:r w:rsidRPr="00D9563F">
              <w:rPr>
                <w:rFonts w:ascii="Arial" w:hAnsi="Arial" w:cs="Arial"/>
                <w:color w:val="000000"/>
                <w:sz w:val="20"/>
              </w:rPr>
              <w:t>22673-19-4</w:t>
            </w:r>
          </w:p>
        </w:tc>
        <w:tc>
          <w:tcPr>
            <w:tcW w:w="614" w:type="pct"/>
            <w:tcBorders>
              <w:top w:val="single" w:sz="4" w:space="0" w:color="auto"/>
              <w:left w:val="single" w:sz="4" w:space="0" w:color="auto"/>
              <w:bottom w:val="single" w:sz="4" w:space="0" w:color="auto"/>
              <w:right w:val="single" w:sz="4" w:space="0" w:color="auto"/>
            </w:tcBorders>
            <w:vAlign w:val="center"/>
          </w:tcPr>
          <w:p w14:paraId="14BAB2C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6985A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Pr>
          <w:p w14:paraId="40389608" w14:textId="4C9F0EE9" w:rsidR="00FA6AE1" w:rsidRPr="00FA4368" w:rsidRDefault="00FA6AE1" w:rsidP="00FA6AE1">
            <w:pPr>
              <w:rPr>
                <w:sz w:val="18"/>
                <w:szCs w:val="18"/>
              </w:rPr>
            </w:pPr>
            <w:r w:rsidRPr="00FA4368">
              <w:rPr>
                <w:rFonts w:ascii="Arial" w:hAnsi="Arial" w:cs="Arial"/>
                <w:color w:val="222222"/>
                <w:sz w:val="18"/>
                <w:szCs w:val="18"/>
              </w:rPr>
              <w:t xml:space="preserve">Used in adhesives, sealants, and paints and coatings. Other uses incudes </w:t>
            </w:r>
            <w:r w:rsidRPr="00FA4368">
              <w:rPr>
                <w:rFonts w:ascii="Arial" w:hAnsi="Arial" w:cs="Arial"/>
                <w:sz w:val="18"/>
                <w:szCs w:val="18"/>
                <w:shd w:val="clear" w:color="auto" w:fill="FFFFFF"/>
              </w:rPr>
              <w:t xml:space="preserve">machine wash liquids/detergents, automotive care products, paints, </w:t>
            </w:r>
            <w:r w:rsidR="008C2530" w:rsidRPr="00FA4368">
              <w:rPr>
                <w:rFonts w:ascii="Arial" w:hAnsi="Arial" w:cs="Arial"/>
                <w:sz w:val="18"/>
                <w:szCs w:val="18"/>
                <w:shd w:val="clear" w:color="auto" w:fill="FFFFFF"/>
              </w:rPr>
              <w:t>fragrances,</w:t>
            </w:r>
            <w:r w:rsidRPr="00FA4368">
              <w:rPr>
                <w:rFonts w:ascii="Arial" w:hAnsi="Arial" w:cs="Arial"/>
                <w:sz w:val="18"/>
                <w:szCs w:val="18"/>
                <w:shd w:val="clear" w:color="auto" w:fill="FFFFFF"/>
              </w:rPr>
              <w:t xml:space="preserve"> and air fresheners. </w:t>
            </w:r>
          </w:p>
        </w:tc>
      </w:tr>
      <w:tr w:rsidR="00FA6AE1" w:rsidRPr="00CB4F37" w14:paraId="6E196E2E" w14:textId="77777777" w:rsidTr="00DE1637">
        <w:trPr>
          <w:gridAfter w:val="3"/>
          <w:wAfter w:w="1768"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43E5BA84" w14:textId="5893336D" w:rsidR="00FA6AE1" w:rsidRPr="00FA6AE1" w:rsidRDefault="00FA6AE1" w:rsidP="00FA6AE1">
            <w:pPr>
              <w:rPr>
                <w:rFonts w:ascii="Arial" w:hAnsi="Arial" w:cs="Arial"/>
                <w:color w:val="000000"/>
                <w:sz w:val="20"/>
              </w:rPr>
            </w:pPr>
            <w:r w:rsidRPr="00D9563F">
              <w:rPr>
                <w:rFonts w:ascii="Arial" w:hAnsi="Arial" w:cs="Arial"/>
                <w:sz w:val="20"/>
              </w:rPr>
              <w:t>Butyl 4-hydroxybenzoate</w:t>
            </w:r>
          </w:p>
        </w:tc>
        <w:tc>
          <w:tcPr>
            <w:tcW w:w="310" w:type="pct"/>
            <w:tcBorders>
              <w:top w:val="single" w:sz="4" w:space="0" w:color="auto"/>
              <w:left w:val="single" w:sz="4" w:space="0" w:color="auto"/>
              <w:bottom w:val="single" w:sz="4" w:space="0" w:color="auto"/>
              <w:right w:val="single" w:sz="4" w:space="0" w:color="auto"/>
            </w:tcBorders>
            <w:vAlign w:val="center"/>
          </w:tcPr>
          <w:p w14:paraId="5F313943" w14:textId="0AA1417E"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94-26-8</w:t>
            </w:r>
          </w:p>
        </w:tc>
        <w:tc>
          <w:tcPr>
            <w:tcW w:w="614" w:type="pct"/>
            <w:tcBorders>
              <w:top w:val="single" w:sz="4" w:space="0" w:color="auto"/>
              <w:left w:val="single" w:sz="4" w:space="0" w:color="auto"/>
              <w:bottom w:val="single" w:sz="4" w:space="0" w:color="auto"/>
              <w:right w:val="single" w:sz="4" w:space="0" w:color="auto"/>
            </w:tcBorders>
            <w:vAlign w:val="center"/>
          </w:tcPr>
          <w:p w14:paraId="7E6E9AF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43C484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47ADB584" w14:textId="6D05B17B" w:rsidR="00FA6AE1" w:rsidRPr="00FA4368" w:rsidRDefault="00FA6AE1" w:rsidP="00FA6AE1">
            <w:pPr>
              <w:rPr>
                <w:rFonts w:ascii="Arial" w:hAnsi="Arial" w:cs="Arial"/>
                <w:color w:val="222222"/>
                <w:sz w:val="18"/>
                <w:szCs w:val="18"/>
              </w:rPr>
            </w:pPr>
            <w:r w:rsidRPr="00FA4368">
              <w:rPr>
                <w:rFonts w:ascii="Arial" w:hAnsi="Arial" w:cs="Arial"/>
                <w:sz w:val="18"/>
                <w:szCs w:val="18"/>
              </w:rPr>
              <w:t>Used in cosmetic, personal care, and pharmaceutical products.</w:t>
            </w:r>
          </w:p>
        </w:tc>
      </w:tr>
      <w:tr w:rsidR="00FA6AE1" w:rsidRPr="00CB4F37" w14:paraId="459D6449" w14:textId="77777777" w:rsidTr="00DE1637">
        <w:trPr>
          <w:gridAfter w:val="3"/>
          <w:wAfter w:w="1768" w:type="pct"/>
          <w:trHeight w:val="962"/>
        </w:trPr>
        <w:tc>
          <w:tcPr>
            <w:tcW w:w="885" w:type="pct"/>
            <w:tcBorders>
              <w:top w:val="single" w:sz="4" w:space="0" w:color="auto"/>
              <w:left w:val="single" w:sz="4" w:space="0" w:color="auto"/>
              <w:bottom w:val="single" w:sz="4" w:space="0" w:color="auto"/>
              <w:right w:val="single" w:sz="4" w:space="0" w:color="auto"/>
            </w:tcBorders>
            <w:vAlign w:val="center"/>
          </w:tcPr>
          <w:p w14:paraId="60A4C3C2" w14:textId="509DECE1" w:rsidR="00FA6AE1" w:rsidRPr="00FA6AE1" w:rsidRDefault="00FA6AE1" w:rsidP="00FA6AE1">
            <w:pPr>
              <w:rPr>
                <w:rFonts w:ascii="Arial" w:hAnsi="Arial" w:cs="Arial"/>
                <w:color w:val="000000"/>
                <w:sz w:val="20"/>
              </w:rPr>
            </w:pPr>
            <w:r w:rsidRPr="00D9563F">
              <w:rPr>
                <w:rFonts w:ascii="Arial" w:hAnsi="Arial" w:cs="Arial"/>
                <w:color w:val="000000"/>
                <w:sz w:val="20"/>
              </w:rPr>
              <w:t>2-methylimidazole</w:t>
            </w:r>
          </w:p>
        </w:tc>
        <w:tc>
          <w:tcPr>
            <w:tcW w:w="310" w:type="pct"/>
            <w:tcBorders>
              <w:top w:val="single" w:sz="4" w:space="0" w:color="auto"/>
              <w:left w:val="single" w:sz="4" w:space="0" w:color="auto"/>
              <w:bottom w:val="single" w:sz="4" w:space="0" w:color="auto"/>
              <w:right w:val="single" w:sz="4" w:space="0" w:color="auto"/>
            </w:tcBorders>
            <w:vAlign w:val="center"/>
          </w:tcPr>
          <w:p w14:paraId="2BF6DCCB" w14:textId="4F4BCB12" w:rsidR="00FA6AE1" w:rsidRPr="00FA6AE1" w:rsidRDefault="00FA6AE1" w:rsidP="00FA6AE1">
            <w:pPr>
              <w:rPr>
                <w:rFonts w:ascii="Arial" w:hAnsi="Arial" w:cs="Arial"/>
                <w:color w:val="000000"/>
                <w:sz w:val="20"/>
              </w:rPr>
            </w:pPr>
            <w:r w:rsidRPr="00D9563F">
              <w:rPr>
                <w:rFonts w:ascii="Arial" w:hAnsi="Arial" w:cs="Arial"/>
                <w:color w:val="000000"/>
                <w:sz w:val="20"/>
              </w:rPr>
              <w:t>693-98-1</w:t>
            </w:r>
          </w:p>
        </w:tc>
        <w:tc>
          <w:tcPr>
            <w:tcW w:w="614" w:type="pct"/>
            <w:tcBorders>
              <w:top w:val="single" w:sz="4" w:space="0" w:color="auto"/>
              <w:left w:val="single" w:sz="4" w:space="0" w:color="auto"/>
              <w:bottom w:val="single" w:sz="4" w:space="0" w:color="auto"/>
              <w:right w:val="single" w:sz="4" w:space="0" w:color="auto"/>
            </w:tcBorders>
            <w:vAlign w:val="center"/>
          </w:tcPr>
          <w:p w14:paraId="3881202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CBA574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23B3D920" w14:textId="021744C4" w:rsidR="00FA6AE1" w:rsidRPr="00FA4368" w:rsidRDefault="00FA6AE1" w:rsidP="00FA6AE1">
            <w:pPr>
              <w:rPr>
                <w:rFonts w:ascii="Arial" w:hAnsi="Arial" w:cs="Arial"/>
                <w:color w:val="222222"/>
                <w:sz w:val="18"/>
                <w:szCs w:val="18"/>
              </w:rPr>
            </w:pPr>
            <w:r w:rsidRPr="00FA4368">
              <w:rPr>
                <w:rFonts w:ascii="Arial" w:hAnsi="Arial" w:cs="Arial"/>
                <w:color w:val="222222"/>
                <w:sz w:val="18"/>
                <w:szCs w:val="18"/>
              </w:rPr>
              <w:t>It is likely used as a precursor to a few antibiotics and other drugs. ECHA states it has no public data indicating where this substance is used in chemical products.</w:t>
            </w:r>
          </w:p>
        </w:tc>
      </w:tr>
      <w:tr w:rsidR="00FA6AE1" w:rsidRPr="00CB4F37" w14:paraId="0F8C6005" w14:textId="77777777" w:rsidTr="00DE1637">
        <w:trPr>
          <w:gridAfter w:val="3"/>
          <w:wAfter w:w="1768" w:type="pct"/>
          <w:trHeight w:val="1178"/>
        </w:trPr>
        <w:tc>
          <w:tcPr>
            <w:tcW w:w="885" w:type="pct"/>
            <w:tcBorders>
              <w:top w:val="single" w:sz="4" w:space="0" w:color="auto"/>
              <w:left w:val="single" w:sz="4" w:space="0" w:color="auto"/>
              <w:bottom w:val="single" w:sz="4" w:space="0" w:color="auto"/>
              <w:right w:val="single" w:sz="4" w:space="0" w:color="auto"/>
            </w:tcBorders>
            <w:vAlign w:val="center"/>
          </w:tcPr>
          <w:p w14:paraId="421D1F2F" w14:textId="682A68BC" w:rsidR="00FA6AE1" w:rsidRPr="00FA6AE1" w:rsidRDefault="00FA6AE1" w:rsidP="00FA6AE1">
            <w:pPr>
              <w:rPr>
                <w:rFonts w:ascii="Arial" w:hAnsi="Arial" w:cs="Arial"/>
                <w:color w:val="000000"/>
                <w:sz w:val="20"/>
              </w:rPr>
            </w:pPr>
            <w:r w:rsidRPr="00D9563F">
              <w:rPr>
                <w:rFonts w:ascii="Arial" w:hAnsi="Arial" w:cs="Arial"/>
                <w:sz w:val="20"/>
              </w:rPr>
              <w:t>1-vinylimidazole</w:t>
            </w:r>
          </w:p>
        </w:tc>
        <w:tc>
          <w:tcPr>
            <w:tcW w:w="310" w:type="pct"/>
            <w:tcBorders>
              <w:top w:val="single" w:sz="4" w:space="0" w:color="auto"/>
              <w:left w:val="single" w:sz="4" w:space="0" w:color="auto"/>
              <w:bottom w:val="single" w:sz="4" w:space="0" w:color="auto"/>
              <w:right w:val="single" w:sz="4" w:space="0" w:color="auto"/>
            </w:tcBorders>
            <w:vAlign w:val="center"/>
          </w:tcPr>
          <w:p w14:paraId="72421FAB" w14:textId="6045F558"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1072-63-5</w:t>
            </w:r>
          </w:p>
        </w:tc>
        <w:tc>
          <w:tcPr>
            <w:tcW w:w="614" w:type="pct"/>
            <w:tcBorders>
              <w:top w:val="single" w:sz="4" w:space="0" w:color="auto"/>
              <w:left w:val="single" w:sz="4" w:space="0" w:color="auto"/>
              <w:bottom w:val="single" w:sz="4" w:space="0" w:color="auto"/>
              <w:right w:val="single" w:sz="4" w:space="0" w:color="auto"/>
            </w:tcBorders>
            <w:vAlign w:val="center"/>
          </w:tcPr>
          <w:p w14:paraId="6DC5DBE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A9225A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tcPr>
          <w:p w14:paraId="14384098" w14:textId="77777777" w:rsidR="00FA6AE1" w:rsidRPr="00FA4368" w:rsidRDefault="00FA6AE1" w:rsidP="00FA6AE1">
            <w:pPr>
              <w:rPr>
                <w:rFonts w:ascii="Arial" w:hAnsi="Arial" w:cs="Arial"/>
                <w:sz w:val="18"/>
                <w:szCs w:val="18"/>
              </w:rPr>
            </w:pPr>
            <w:r w:rsidRPr="00FA4368">
              <w:rPr>
                <w:rFonts w:ascii="Arial" w:hAnsi="Arial" w:cs="Arial"/>
                <w:color w:val="222222"/>
                <w:sz w:val="18"/>
                <w:szCs w:val="18"/>
              </w:rPr>
              <w:t>It is likely used in inks, adhesives for coatings, and lacquers</w:t>
            </w:r>
            <w:r w:rsidRPr="00FA4368">
              <w:rPr>
                <w:rFonts w:ascii="Arial" w:hAnsi="Arial" w:cs="Arial"/>
                <w:sz w:val="18"/>
                <w:szCs w:val="18"/>
              </w:rPr>
              <w:t xml:space="preserve">. </w:t>
            </w:r>
            <w:r w:rsidRPr="00FA4368">
              <w:rPr>
                <w:rFonts w:ascii="Arial" w:hAnsi="Arial" w:cs="Arial"/>
                <w:color w:val="222222"/>
                <w:sz w:val="18"/>
                <w:szCs w:val="18"/>
              </w:rPr>
              <w:t>ECHA states it has no public data indicating where this substance is used in chemical products.</w:t>
            </w:r>
          </w:p>
          <w:p w14:paraId="33BA5CF1" w14:textId="7B736009" w:rsidR="00FA6AE1" w:rsidRPr="00FA4368" w:rsidRDefault="00FA6AE1" w:rsidP="00FA6AE1">
            <w:pPr>
              <w:rPr>
                <w:rFonts w:ascii="Arial" w:hAnsi="Arial" w:cs="Arial"/>
                <w:color w:val="222222"/>
                <w:sz w:val="18"/>
                <w:szCs w:val="18"/>
              </w:rPr>
            </w:pPr>
          </w:p>
        </w:tc>
      </w:tr>
      <w:tr w:rsidR="00015E37" w:rsidRPr="00CB4F37" w14:paraId="4B34A429" w14:textId="77777777" w:rsidTr="00DE1637">
        <w:trPr>
          <w:gridAfter w:val="3"/>
          <w:wAfter w:w="1768" w:type="pct"/>
          <w:trHeight w:val="512"/>
        </w:trPr>
        <w:tc>
          <w:tcPr>
            <w:tcW w:w="3232"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92DF4" w14:textId="1B85B5D2" w:rsidR="00015E37" w:rsidRDefault="00015E37" w:rsidP="00015E37">
            <w:pPr>
              <w:jc w:val="center"/>
              <w:rPr>
                <w:rFonts w:ascii="Arial" w:hAnsi="Arial" w:cs="Arial"/>
                <w:color w:val="222222"/>
                <w:sz w:val="20"/>
              </w:rPr>
            </w:pPr>
            <w:r>
              <w:rPr>
                <w:rFonts w:ascii="Arial" w:hAnsi="Arial" w:cs="Arial"/>
                <w:b/>
                <w:color w:val="000000"/>
                <w:sz w:val="28"/>
                <w:szCs w:val="28"/>
              </w:rPr>
              <w:t xml:space="preserve">19 January </w:t>
            </w:r>
            <w:r w:rsidR="006B0A4A">
              <w:rPr>
                <w:rFonts w:ascii="Arial" w:hAnsi="Arial" w:cs="Arial"/>
                <w:b/>
                <w:color w:val="000000"/>
                <w:sz w:val="28"/>
                <w:szCs w:val="28"/>
              </w:rPr>
              <w:t>2021 211</w:t>
            </w:r>
            <w:r w:rsidRPr="0068439F">
              <w:rPr>
                <w:rFonts w:ascii="Arial" w:hAnsi="Arial" w:cs="Arial"/>
                <w:b/>
                <w:color w:val="000000"/>
                <w:sz w:val="28"/>
                <w:szCs w:val="28"/>
              </w:rPr>
              <w:t xml:space="preserve"> SVHC</w:t>
            </w:r>
          </w:p>
        </w:tc>
      </w:tr>
      <w:tr w:rsidR="00173905" w:rsidRPr="00CB4F37" w14:paraId="3BADCE29" w14:textId="77777777" w:rsidTr="00DE1637">
        <w:trPr>
          <w:gridAfter w:val="3"/>
          <w:wAfter w:w="1768" w:type="pct"/>
          <w:trHeight w:val="1898"/>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66C2EAF" w14:textId="77777777" w:rsidR="00173905" w:rsidRPr="004A417C" w:rsidRDefault="00173905" w:rsidP="00173905">
            <w:pPr>
              <w:rPr>
                <w:rFonts w:ascii="Arial" w:hAnsi="Arial" w:cs="Arial"/>
                <w:sz w:val="20"/>
                <w:szCs w:val="20"/>
              </w:rPr>
            </w:pPr>
          </w:p>
          <w:p w14:paraId="55647D13" w14:textId="6639C84B" w:rsidR="00173905" w:rsidRDefault="00173905" w:rsidP="00173905">
            <w:pPr>
              <w:shd w:val="clear" w:color="auto" w:fill="FFFFFF"/>
              <w:outlineLvl w:val="1"/>
              <w:rPr>
                <w:rFonts w:ascii="Arial" w:hAnsi="Arial" w:cs="Arial"/>
                <w:sz w:val="20"/>
                <w:szCs w:val="20"/>
              </w:rPr>
            </w:pPr>
            <w:r w:rsidRPr="004A417C">
              <w:rPr>
                <w:rFonts w:ascii="Arial" w:hAnsi="Arial" w:cs="Arial"/>
                <w:sz w:val="20"/>
                <w:szCs w:val="20"/>
              </w:rPr>
              <w:t xml:space="preserve">Dioctyltin dilaurate, stannane, dioctyl-, </w:t>
            </w:r>
            <w:proofErr w:type="gramStart"/>
            <w:r w:rsidRPr="004A417C">
              <w:rPr>
                <w:rFonts w:ascii="Arial" w:hAnsi="Arial" w:cs="Arial"/>
                <w:sz w:val="20"/>
                <w:szCs w:val="20"/>
              </w:rPr>
              <w:t>bis(</w:t>
            </w:r>
            <w:proofErr w:type="gramEnd"/>
            <w:r w:rsidRPr="004A417C">
              <w:rPr>
                <w:rFonts w:ascii="Arial" w:hAnsi="Arial" w:cs="Arial"/>
                <w:sz w:val="20"/>
                <w:szCs w:val="20"/>
              </w:rPr>
              <w:t>coco acyloxy) derivs., and any other stannane, dioctyl-, bis(fatty acyloxy) derivs. wherein C12 is the predominant carbon number of the fatty acyloxy moiety</w:t>
            </w:r>
          </w:p>
          <w:p w14:paraId="4D0B653E" w14:textId="02781FB1" w:rsidR="00173905" w:rsidRPr="002E782A"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937E7B8" w14:textId="77777777" w:rsidR="00173905" w:rsidRDefault="00173905" w:rsidP="00173905">
            <w:pPr>
              <w:jc w:val="center"/>
              <w:rPr>
                <w:rFonts w:ascii="Arial" w:hAnsi="Arial" w:cs="Arial"/>
                <w:b/>
                <w:color w:val="000000"/>
                <w:sz w:val="28"/>
                <w:szCs w:val="28"/>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C162C7" w14:textId="167043B1"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5F7131C" w14:textId="10E2E65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2C0AF6E1" w14:textId="3776C671"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Used in adhesives and sealants or as a binding agent in paints and coatings. </w:t>
            </w:r>
          </w:p>
        </w:tc>
      </w:tr>
      <w:tr w:rsidR="00173905" w:rsidRPr="00CB4F37" w14:paraId="165A77AA"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AE2B1A9" w14:textId="24BBA9A7" w:rsidR="00173905" w:rsidRDefault="00173905" w:rsidP="00173905">
            <w:pPr>
              <w:rPr>
                <w:rStyle w:val="Hyperlink"/>
                <w:rFonts w:ascii="Arial" w:hAnsi="Arial" w:cs="Arial"/>
                <w:color w:val="auto"/>
                <w:sz w:val="20"/>
                <w:szCs w:val="20"/>
                <w:shd w:val="clear" w:color="auto" w:fill="F5F5F5"/>
              </w:rPr>
            </w:pPr>
          </w:p>
          <w:p w14:paraId="2C4D6611" w14:textId="4E6822AA" w:rsidR="00173905" w:rsidRPr="004A417C"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4A417C">
              <w:rPr>
                <w:rFonts w:ascii="Arial" w:hAnsi="Arial" w:cs="Arial"/>
                <w:b w:val="0"/>
                <w:bCs w:val="0"/>
                <w:sz w:val="20"/>
                <w:szCs w:val="20"/>
              </w:rPr>
              <w:t>Bis(2-(2-</w:t>
            </w:r>
            <w:proofErr w:type="gramStart"/>
            <w:r w:rsidRPr="004A417C">
              <w:rPr>
                <w:rFonts w:ascii="Arial" w:hAnsi="Arial" w:cs="Arial"/>
                <w:b w:val="0"/>
                <w:bCs w:val="0"/>
                <w:sz w:val="20"/>
                <w:szCs w:val="20"/>
              </w:rPr>
              <w:t>methoxyethoxy)ethyl</w:t>
            </w:r>
            <w:proofErr w:type="gramEnd"/>
            <w:r w:rsidRPr="004A417C">
              <w:rPr>
                <w:rFonts w:ascii="Arial" w:hAnsi="Arial" w:cs="Arial"/>
                <w:b w:val="0"/>
                <w:bCs w:val="0"/>
                <w:sz w:val="20"/>
                <w:szCs w:val="20"/>
              </w:rPr>
              <w:t>)ether</w:t>
            </w:r>
          </w:p>
          <w:p w14:paraId="0A39468B" w14:textId="517CC6C7" w:rsidR="00173905" w:rsidRPr="00FE27B1"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253FB71" w14:textId="708D64F9" w:rsidR="00173905" w:rsidRPr="00FE27B1" w:rsidRDefault="00173905" w:rsidP="00173905">
            <w:pPr>
              <w:rPr>
                <w:rFonts w:ascii="Arial" w:hAnsi="Arial" w:cs="Arial"/>
                <w:b/>
                <w:color w:val="000000"/>
                <w:sz w:val="20"/>
                <w:szCs w:val="20"/>
              </w:rPr>
            </w:pPr>
            <w:r w:rsidRPr="00FE27B1">
              <w:rPr>
                <w:rFonts w:ascii="Arial" w:hAnsi="Arial" w:cs="Arial"/>
                <w:color w:val="384A53"/>
                <w:sz w:val="20"/>
                <w:szCs w:val="20"/>
                <w:shd w:val="clear" w:color="auto" w:fill="F5F5F5"/>
              </w:rPr>
              <w:t>143-24-8</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E1F9AF" w14:textId="6BE1AAD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A34B465" w14:textId="6BAB0ED6"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2F9706A" w14:textId="69C010BD"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It is likely used in the following products: cosmetics and personal care products. Other release to the environmental is likely to occur from indoor use such as processing aid</w:t>
            </w:r>
            <w:r w:rsidRPr="00FA4368">
              <w:rPr>
                <w:rFonts w:ascii="Arial" w:hAnsi="Arial" w:cs="Arial"/>
                <w:color w:val="222222"/>
                <w:sz w:val="18"/>
                <w:szCs w:val="18"/>
              </w:rPr>
              <w:t>.</w:t>
            </w:r>
          </w:p>
        </w:tc>
      </w:tr>
      <w:tr w:rsidR="00173905" w:rsidRPr="00CB4F37" w14:paraId="398B24D2" w14:textId="1C651E48" w:rsidTr="00DE1637">
        <w:trPr>
          <w:trHeight w:val="512"/>
        </w:trPr>
        <w:tc>
          <w:tcPr>
            <w:tcW w:w="3232"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5BCB19" w14:textId="739CF5E7" w:rsidR="00173905" w:rsidRDefault="00173905" w:rsidP="00173905">
            <w:pPr>
              <w:jc w:val="center"/>
              <w:rPr>
                <w:rFonts w:ascii="Arial" w:hAnsi="Arial" w:cs="Arial"/>
                <w:b/>
                <w:color w:val="000000"/>
                <w:sz w:val="28"/>
                <w:szCs w:val="28"/>
              </w:rPr>
            </w:pPr>
            <w:r>
              <w:rPr>
                <w:rFonts w:ascii="Arial" w:hAnsi="Arial" w:cs="Arial"/>
                <w:b/>
                <w:color w:val="000000"/>
                <w:sz w:val="28"/>
                <w:szCs w:val="28"/>
              </w:rPr>
              <w:t xml:space="preserve">8 July </w:t>
            </w:r>
            <w:r w:rsidR="00681C20">
              <w:rPr>
                <w:rFonts w:ascii="Arial" w:hAnsi="Arial" w:cs="Arial"/>
                <w:b/>
                <w:color w:val="000000"/>
                <w:sz w:val="28"/>
                <w:szCs w:val="28"/>
              </w:rPr>
              <w:t>2021 219</w:t>
            </w:r>
            <w:r w:rsidRPr="0068439F">
              <w:rPr>
                <w:rFonts w:ascii="Arial" w:hAnsi="Arial" w:cs="Arial"/>
                <w:b/>
                <w:color w:val="000000"/>
                <w:sz w:val="28"/>
                <w:szCs w:val="28"/>
              </w:rPr>
              <w:t xml:space="preserve"> SVHC</w:t>
            </w:r>
          </w:p>
        </w:tc>
        <w:tc>
          <w:tcPr>
            <w:tcW w:w="614" w:type="pct"/>
          </w:tcPr>
          <w:p w14:paraId="61031638" w14:textId="77777777" w:rsidR="00173905" w:rsidRPr="00CB4F37" w:rsidRDefault="00173905" w:rsidP="00173905"/>
        </w:tc>
        <w:tc>
          <w:tcPr>
            <w:tcW w:w="615" w:type="pct"/>
            <w:vAlign w:val="center"/>
          </w:tcPr>
          <w:p w14:paraId="4E784DCA" w14:textId="784D2A5A" w:rsidR="00173905" w:rsidRPr="00CB4F37" w:rsidRDefault="00173905" w:rsidP="00173905">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9" w:type="pct"/>
            <w:vAlign w:val="center"/>
          </w:tcPr>
          <w:p w14:paraId="6E47716B" w14:textId="45D6F7BA" w:rsidR="00173905" w:rsidRPr="00CB4F37" w:rsidRDefault="00173905" w:rsidP="00173905">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r>
      <w:tr w:rsidR="00173905" w:rsidRPr="00CB4F37" w14:paraId="34D88209" w14:textId="77777777" w:rsidTr="00DE1637">
        <w:trPr>
          <w:gridAfter w:val="3"/>
          <w:wAfter w:w="1768" w:type="pct"/>
          <w:trHeight w:val="1223"/>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CD58CB1" w14:textId="75344046" w:rsidR="00173905" w:rsidRPr="004A417C" w:rsidRDefault="00173905" w:rsidP="00173905">
            <w:pPr>
              <w:pStyle w:val="Heading4"/>
              <w:spacing w:before="375" w:after="225"/>
              <w:rPr>
                <w:rFonts w:ascii="Arial" w:hAnsi="Arial" w:cs="Arial"/>
                <w:i w:val="0"/>
                <w:iCs w:val="0"/>
                <w:color w:val="auto"/>
                <w:sz w:val="20"/>
                <w:szCs w:val="20"/>
              </w:rPr>
            </w:pPr>
            <w:r w:rsidRPr="004A417C">
              <w:rPr>
                <w:rFonts w:ascii="Arial" w:hAnsi="Arial" w:cs="Arial"/>
                <w:i w:val="0"/>
                <w:iCs w:val="0"/>
                <w:color w:val="auto"/>
                <w:sz w:val="20"/>
                <w:szCs w:val="20"/>
              </w:rPr>
              <w:t xml:space="preserve">Phenol, alkylation products (mainly in para position) with C12-rich branched alkyl chains from </w:t>
            </w:r>
            <w:proofErr w:type="spellStart"/>
            <w:r w:rsidRPr="004A417C">
              <w:rPr>
                <w:rFonts w:ascii="Arial" w:hAnsi="Arial" w:cs="Arial"/>
                <w:i w:val="0"/>
                <w:iCs w:val="0"/>
                <w:color w:val="auto"/>
                <w:sz w:val="20"/>
                <w:szCs w:val="20"/>
              </w:rPr>
              <w:t>oligomerisation</w:t>
            </w:r>
            <w:proofErr w:type="spellEnd"/>
            <w:r w:rsidRPr="004A417C">
              <w:rPr>
                <w:rFonts w:ascii="Arial" w:hAnsi="Arial" w:cs="Arial"/>
                <w:i w:val="0"/>
                <w:iCs w:val="0"/>
                <w:color w:val="auto"/>
                <w:sz w:val="20"/>
                <w:szCs w:val="20"/>
              </w:rPr>
              <w:t>, covering any individual isomers and/ or combinations thereof (PDDP)</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32F1A" w14:textId="77777777" w:rsidR="00173905" w:rsidRDefault="00173905" w:rsidP="00173905">
            <w:pPr>
              <w:rPr>
                <w:rFonts w:ascii="Arial" w:hAnsi="Arial" w:cs="Arial"/>
                <w:b/>
                <w:color w:val="000000"/>
                <w:sz w:val="28"/>
                <w:szCs w:val="28"/>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B2D941" w14:textId="435EB51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E456029" w14:textId="62EA7D1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76870505" w14:textId="084F1CCC" w:rsidR="00173905" w:rsidRPr="00FA4368" w:rsidRDefault="00173905" w:rsidP="00173905">
            <w:pPr>
              <w:rPr>
                <w:rFonts w:ascii="Arial" w:hAnsi="Arial" w:cs="Arial"/>
                <w:b/>
                <w:color w:val="000000"/>
                <w:sz w:val="18"/>
                <w:szCs w:val="18"/>
              </w:rPr>
            </w:pPr>
            <w:r w:rsidRPr="00FA4368">
              <w:rPr>
                <w:rFonts w:ascii="Arial" w:hAnsi="Arial" w:cs="Arial"/>
                <w:color w:val="222222"/>
                <w:sz w:val="18"/>
                <w:szCs w:val="18"/>
              </w:rPr>
              <w:t xml:space="preserve">Used for the manufacturing of chemicals, rubber products, and plastic products. </w:t>
            </w:r>
          </w:p>
        </w:tc>
      </w:tr>
      <w:tr w:rsidR="00173905" w:rsidRPr="00CB4F37" w14:paraId="6D426177"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90C59C7" w14:textId="77777777" w:rsidR="00173905" w:rsidRPr="00AD39BB"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AD39BB">
              <w:rPr>
                <w:rFonts w:ascii="Arial" w:hAnsi="Arial" w:cs="Arial"/>
                <w:b w:val="0"/>
                <w:bCs w:val="0"/>
                <w:sz w:val="20"/>
                <w:szCs w:val="20"/>
              </w:rPr>
              <w:t>Orthoboric acid, sodium salt (group)</w:t>
            </w:r>
          </w:p>
          <w:p w14:paraId="50532C7C" w14:textId="0D8EDC7D" w:rsidR="00173905" w:rsidRPr="00AD39BB"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1DE66C4" w14:textId="77777777" w:rsidR="00173905" w:rsidRDefault="00173905" w:rsidP="00173905">
            <w:pPr>
              <w:rPr>
                <w:rFonts w:ascii="Arial" w:hAnsi="Arial" w:cs="Arial"/>
                <w:b/>
                <w:color w:val="000000"/>
                <w:sz w:val="28"/>
                <w:szCs w:val="28"/>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193F3F" w14:textId="286DEC08"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F9C501F" w14:textId="5563E9DA"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ABA6F08" w14:textId="107586A6"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Likely used as absorbents, adhesives, and adsorbents. </w:t>
            </w:r>
          </w:p>
        </w:tc>
      </w:tr>
      <w:tr w:rsidR="00AD39BB" w:rsidRPr="00CB4F37" w14:paraId="3EFA5C2A"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1F77F17" w14:textId="6FC3A5D3" w:rsidR="00AD39BB" w:rsidRPr="00AD39BB" w:rsidRDefault="00AD39BB" w:rsidP="00AD39BB">
            <w:pPr>
              <w:rPr>
                <w:rFonts w:ascii="Arial" w:hAnsi="Arial" w:cs="Arial"/>
                <w:sz w:val="20"/>
                <w:szCs w:val="20"/>
              </w:rPr>
            </w:pPr>
            <w:r w:rsidRPr="00AD39BB">
              <w:rPr>
                <w:rFonts w:ascii="Arial" w:hAnsi="Arial" w:cs="Arial"/>
                <w:sz w:val="20"/>
                <w:szCs w:val="20"/>
              </w:rPr>
              <w:t>Medium-chain chlorinated paraffins (MCCP) [UVCB substances consisting of &gt; or = to 80% linear chloroalkanes with carbon chain lengths within range or C14 to C17]</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D35C3C" w14:textId="77777777" w:rsidR="00AD39BB" w:rsidRDefault="00AD39BB" w:rsidP="00AD39BB">
            <w:pPr>
              <w:rPr>
                <w:rFonts w:ascii="Arial" w:hAnsi="Arial" w:cs="Arial"/>
                <w:b/>
                <w:color w:val="000000"/>
                <w:sz w:val="28"/>
                <w:szCs w:val="28"/>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86638E" w14:textId="5AD75BC0"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7A61ECB" w14:textId="12E7CC44"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1AF83448" w14:textId="4860A47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adsorbents, lubricants, and grease. Other release is likely to occur from indoor use in long life materials with low release rate (</w:t>
            </w:r>
            <w:proofErr w:type="gramStart"/>
            <w:r w:rsidRPr="00FA4368">
              <w:rPr>
                <w:rFonts w:ascii="Arial" w:hAnsi="Arial" w:cs="Arial"/>
                <w:bCs/>
                <w:color w:val="000000"/>
                <w:sz w:val="18"/>
                <w:szCs w:val="18"/>
              </w:rPr>
              <w:t>e.g.</w:t>
            </w:r>
            <w:proofErr w:type="gramEnd"/>
            <w:r w:rsidRPr="00FA4368">
              <w:rPr>
                <w:rFonts w:ascii="Arial" w:hAnsi="Arial" w:cs="Arial"/>
                <w:bCs/>
                <w:color w:val="000000"/>
                <w:sz w:val="18"/>
                <w:szCs w:val="18"/>
              </w:rPr>
              <w:t xml:space="preserve"> electronic equipment, construction materials)</w:t>
            </w:r>
          </w:p>
        </w:tc>
      </w:tr>
      <w:tr w:rsidR="00AD39BB" w:rsidRPr="00CB4F37" w14:paraId="4AC87539"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52F0628" w14:textId="76339FE1" w:rsidR="00AD39BB" w:rsidRPr="00AD39BB" w:rsidRDefault="00AD39BB" w:rsidP="00AD39BB">
            <w:pPr>
              <w:rPr>
                <w:rFonts w:ascii="Arial" w:hAnsi="Arial" w:cs="Arial"/>
                <w:sz w:val="20"/>
                <w:szCs w:val="20"/>
              </w:rPr>
            </w:pPr>
            <w:r w:rsidRPr="00AD39BB">
              <w:rPr>
                <w:rFonts w:ascii="Arial" w:hAnsi="Arial" w:cs="Arial"/>
                <w:sz w:val="20"/>
                <w:szCs w:val="20"/>
              </w:rPr>
              <w:t>Glutaral carbon chain lengths</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80BF417" w14:textId="503912D2" w:rsidR="00AD39BB" w:rsidRDefault="00AD39BB" w:rsidP="00AD39BB">
            <w:pPr>
              <w:rPr>
                <w:rFonts w:ascii="Arial" w:hAnsi="Arial" w:cs="Arial"/>
                <w:b/>
                <w:color w:val="000000"/>
                <w:sz w:val="28"/>
                <w:szCs w:val="28"/>
              </w:rPr>
            </w:pPr>
            <w:r w:rsidRPr="00FE27B1">
              <w:rPr>
                <w:rFonts w:ascii="Arial" w:hAnsi="Arial" w:cs="Arial"/>
                <w:color w:val="384A53"/>
                <w:sz w:val="20"/>
                <w:szCs w:val="20"/>
                <w:shd w:val="clear" w:color="auto" w:fill="F5F5F5"/>
              </w:rPr>
              <w:t>111-30-8</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FDBBD" w14:textId="1B1D6A6B"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8BDC325" w14:textId="4F0936CC"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12A1AD8E" w14:textId="77777777" w:rsidR="00AD39BB" w:rsidRPr="00FA4368" w:rsidRDefault="00AD39BB" w:rsidP="00AD39BB">
            <w:pPr>
              <w:rPr>
                <w:rFonts w:ascii="Arial" w:hAnsi="Arial" w:cs="Arial"/>
                <w:bCs/>
                <w:color w:val="000000"/>
                <w:sz w:val="18"/>
                <w:szCs w:val="18"/>
              </w:rPr>
            </w:pPr>
          </w:p>
          <w:p w14:paraId="5F8BCF44" w14:textId="77777777"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cosmetic and personal care products, or indoors as a processing aid. </w:t>
            </w:r>
          </w:p>
          <w:p w14:paraId="62F421FB" w14:textId="2F881530" w:rsidR="00AD39BB" w:rsidRPr="00FA4368" w:rsidRDefault="00AD39BB" w:rsidP="00AD39BB">
            <w:pPr>
              <w:rPr>
                <w:rFonts w:ascii="Arial" w:hAnsi="Arial" w:cs="Arial"/>
                <w:bCs/>
                <w:color w:val="000000"/>
                <w:sz w:val="18"/>
                <w:szCs w:val="18"/>
              </w:rPr>
            </w:pPr>
          </w:p>
        </w:tc>
      </w:tr>
      <w:tr w:rsidR="00AD39BB" w:rsidRPr="00CB4F37" w14:paraId="7F91B5CE"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C836470" w14:textId="77777777" w:rsidR="00AD39BB" w:rsidRDefault="00AD39BB" w:rsidP="00AD39BB">
            <w:pPr>
              <w:rPr>
                <w:rFonts w:ascii="Arial" w:hAnsi="Arial" w:cs="Arial"/>
                <w:sz w:val="20"/>
                <w:szCs w:val="20"/>
              </w:rPr>
            </w:pPr>
          </w:p>
          <w:p w14:paraId="79D965CA" w14:textId="27B0D2F0" w:rsidR="00AD39BB" w:rsidRPr="00EA5470" w:rsidRDefault="00AD39BB" w:rsidP="00AD39BB">
            <w:pPr>
              <w:rPr>
                <w:rFonts w:ascii="Arial" w:hAnsi="Arial" w:cs="Arial"/>
                <w:sz w:val="20"/>
                <w:szCs w:val="20"/>
              </w:rPr>
            </w:pPr>
            <w:r w:rsidRPr="00173905">
              <w:rPr>
                <w:rFonts w:ascii="Arial" w:hAnsi="Arial" w:cs="Arial"/>
                <w:sz w:val="20"/>
                <w:szCs w:val="20"/>
              </w:rPr>
              <w:t>4,4'-(1-</w:t>
            </w:r>
            <w:proofErr w:type="gramStart"/>
            <w:r w:rsidRPr="00173905">
              <w:rPr>
                <w:rFonts w:ascii="Arial" w:hAnsi="Arial" w:cs="Arial"/>
                <w:sz w:val="20"/>
                <w:szCs w:val="20"/>
              </w:rPr>
              <w:t>methylpropylidene)bisphenol</w:t>
            </w:r>
            <w:proofErr w:type="gramEnd"/>
            <w:r w:rsidRPr="00173905">
              <w:rPr>
                <w:rFonts w:ascii="Arial" w:hAnsi="Arial" w:cs="Arial"/>
                <w:sz w:val="20"/>
                <w:szCs w:val="20"/>
              </w:rPr>
              <w:t>; bisphenol B</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422DE4F" w14:textId="45990825" w:rsidR="00AD39BB" w:rsidRPr="00FE27B1" w:rsidRDefault="00AD39BB" w:rsidP="00AD39BB">
            <w:pPr>
              <w:rPr>
                <w:rFonts w:ascii="Arial" w:hAnsi="Arial" w:cs="Arial"/>
                <w:color w:val="384A53"/>
                <w:sz w:val="20"/>
                <w:szCs w:val="20"/>
                <w:shd w:val="clear" w:color="auto" w:fill="F5F5F5"/>
              </w:rPr>
            </w:pPr>
            <w:r w:rsidRPr="00FE27B1">
              <w:rPr>
                <w:rFonts w:ascii="Arial" w:hAnsi="Arial" w:cs="Arial"/>
                <w:bCs/>
                <w:color w:val="000000"/>
                <w:sz w:val="20"/>
                <w:szCs w:val="20"/>
              </w:rPr>
              <w:t>77-40-7</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B75423" w14:textId="1ADA4DCF"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C23C1F1" w14:textId="43E7B3EC"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2D424B9" w14:textId="123F2F6E"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Likely used in food packaging, paper plates, cutlery, small appliances. </w:t>
            </w:r>
            <w:r w:rsidRPr="00FA4368">
              <w:rPr>
                <w:rFonts w:ascii="Arial" w:hAnsi="Arial" w:cs="Arial"/>
                <w:bCs/>
                <w:color w:val="222222"/>
                <w:sz w:val="18"/>
                <w:szCs w:val="18"/>
              </w:rPr>
              <w:t>ECHA states it has no public data indicating where this substance is used in chemical products.</w:t>
            </w:r>
          </w:p>
        </w:tc>
      </w:tr>
      <w:tr w:rsidR="00AD39BB" w:rsidRPr="00CB4F37" w14:paraId="09473798"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3F23501" w14:textId="77777777" w:rsidR="00AD39BB" w:rsidRDefault="00AD39BB" w:rsidP="00AD39BB">
            <w:pPr>
              <w:rPr>
                <w:rFonts w:ascii="Arial" w:hAnsi="Arial" w:cs="Arial"/>
                <w:sz w:val="20"/>
                <w:szCs w:val="20"/>
              </w:rPr>
            </w:pPr>
          </w:p>
          <w:p w14:paraId="0DE8555D" w14:textId="77777777"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2-(4-tert-</w:t>
            </w:r>
            <w:proofErr w:type="gramStart"/>
            <w:r w:rsidRPr="00173905">
              <w:rPr>
                <w:rFonts w:ascii="Arial" w:hAnsi="Arial" w:cs="Arial"/>
                <w:b w:val="0"/>
                <w:bCs w:val="0"/>
                <w:sz w:val="20"/>
                <w:szCs w:val="20"/>
              </w:rPr>
              <w:t>butylbenzyl)propionaldehyde</w:t>
            </w:r>
            <w:proofErr w:type="gramEnd"/>
            <w:r w:rsidRPr="00173905">
              <w:rPr>
                <w:rFonts w:ascii="Arial" w:hAnsi="Arial" w:cs="Arial"/>
                <w:b w:val="0"/>
                <w:bCs w:val="0"/>
                <w:sz w:val="20"/>
                <w:szCs w:val="20"/>
              </w:rPr>
              <w:t xml:space="preserve"> and its individual stereoisomers</w:t>
            </w:r>
          </w:p>
          <w:p w14:paraId="18153F4E" w14:textId="1D0B4211" w:rsidR="00AD39BB" w:rsidRPr="00EA5470" w:rsidRDefault="00AD39BB" w:rsidP="00AD39BB">
            <w:pPr>
              <w:rPr>
                <w:rFonts w:ascii="Arial" w:hAnsi="Arial" w:cs="Arial"/>
                <w:sz w:val="20"/>
                <w:szCs w:val="20"/>
                <w:shd w:val="clear" w:color="auto" w:fill="F5F5F5"/>
              </w:rPr>
            </w:pP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22A5AAC" w14:textId="251F76C7" w:rsidR="00AD39BB" w:rsidRPr="00FE27B1" w:rsidRDefault="00AD39BB" w:rsidP="00AD39BB">
            <w:pPr>
              <w:rPr>
                <w:rFonts w:ascii="Arial" w:hAnsi="Arial" w:cs="Arial"/>
                <w:b/>
                <w:color w:val="000000"/>
                <w:sz w:val="20"/>
                <w:szCs w:val="20"/>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E528F7" w14:textId="33B36829"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B615337" w14:textId="660ECFFA" w:rsidR="00AD39BB" w:rsidRPr="008C2530" w:rsidRDefault="00AD39BB" w:rsidP="00AD39BB">
            <w:pPr>
              <w:jc w:val="center"/>
              <w:rPr>
                <w:rFonts w:ascii="Arial" w:hAnsi="Arial" w:cs="Arial"/>
                <w:bCs/>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FC23A65" w14:textId="614D8FDF"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air care products, biocides, polishes and waxes, cosmetic and personal care products, coating products, fillers, putties, plasters, inks, and toners. </w:t>
            </w:r>
          </w:p>
        </w:tc>
      </w:tr>
      <w:tr w:rsidR="00AD39BB" w:rsidRPr="00CB4F37" w14:paraId="547D82AB"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4D11DBF" w14:textId="77777777" w:rsidR="00AD39BB" w:rsidRPr="00FA4368" w:rsidRDefault="00AD39BB" w:rsidP="00AD39BB">
            <w:pPr>
              <w:jc w:val="center"/>
              <w:rPr>
                <w:rFonts w:ascii="Arial" w:hAnsi="Arial" w:cs="Arial"/>
                <w:sz w:val="20"/>
                <w:szCs w:val="20"/>
              </w:rPr>
            </w:pPr>
          </w:p>
          <w:p w14:paraId="1C46E644" w14:textId="556EE6F3"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2,2-bis(bromomethyl)propane-1,3-diol (BMP); 2,2-dimethylpropan-1-ol, tribromo derivative/3-bromo-2,2-bis(bromomethyl)-1-propanol (TBNPA); 2,3-dibromo-1-propanol (2,3-DBPA)</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6FC74B9" w14:textId="1A9EEBD2" w:rsidR="00AD39BB" w:rsidRPr="00FE27B1" w:rsidRDefault="00AD39BB" w:rsidP="00AD39BB">
            <w:pPr>
              <w:rPr>
                <w:rFonts w:ascii="Arial" w:hAnsi="Arial" w:cs="Arial"/>
                <w:bCs/>
                <w:color w:val="000000"/>
                <w:sz w:val="20"/>
                <w:szCs w:val="20"/>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6DBFB" w14:textId="18618CEE"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E023946" w14:textId="46C87AC1"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65C0D78" w14:textId="4A7721E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polymers.</w:t>
            </w:r>
          </w:p>
        </w:tc>
      </w:tr>
      <w:tr w:rsidR="00AD39BB" w:rsidRPr="00CB4F37" w14:paraId="4F0BFACF"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69EC326" w14:textId="575C3045" w:rsidR="00AD39BB" w:rsidRPr="002E782A" w:rsidRDefault="00AD39BB" w:rsidP="00AD39BB">
            <w:pPr>
              <w:rPr>
                <w:rFonts w:ascii="Arial" w:hAnsi="Arial" w:cs="Arial"/>
                <w:color w:val="000000"/>
                <w:sz w:val="20"/>
                <w:szCs w:val="20"/>
              </w:rPr>
            </w:pPr>
            <w:r>
              <w:rPr>
                <w:rFonts w:ascii="Arial" w:hAnsi="Arial" w:cs="Arial"/>
                <w:color w:val="000000"/>
                <w:sz w:val="20"/>
                <w:szCs w:val="20"/>
              </w:rPr>
              <w:t>1,4-dioxane</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3B17200" w14:textId="06B4BE5B" w:rsidR="00AD39BB" w:rsidRDefault="00AD39BB" w:rsidP="00AD39BB">
            <w:pPr>
              <w:rPr>
                <w:rFonts w:ascii="Arial" w:hAnsi="Arial" w:cs="Arial"/>
                <w:b/>
                <w:color w:val="000000"/>
                <w:sz w:val="28"/>
                <w:szCs w:val="28"/>
              </w:rPr>
            </w:pPr>
            <w:r>
              <w:rPr>
                <w:rFonts w:ascii="Arial" w:hAnsi="Arial" w:cs="Arial"/>
                <w:sz w:val="20"/>
                <w:szCs w:val="20"/>
              </w:rPr>
              <w:t>123-91-1</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6F6B19" w14:textId="53A2BA0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26C9D16" w14:textId="4473A41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5BD32A56" w14:textId="01963B9C"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Primarily used as a solvent in paints, varnishes, lacquers, </w:t>
            </w:r>
            <w:r w:rsidRPr="00FA4368">
              <w:rPr>
                <w:rFonts w:ascii="Arial" w:hAnsi="Arial" w:cs="Arial"/>
                <w:color w:val="000000"/>
                <w:sz w:val="18"/>
                <w:szCs w:val="18"/>
                <w:shd w:val="clear" w:color="auto" w:fill="FFFFFF"/>
              </w:rPr>
              <w:t xml:space="preserve">cosmetics, deodorants, cleaning, and detergent preparations, and in scintillating fluids. </w:t>
            </w:r>
            <w:r w:rsidRPr="00FA4368">
              <w:rPr>
                <w:rFonts w:ascii="Arial" w:hAnsi="Arial" w:cs="Arial"/>
                <w:color w:val="222222"/>
                <w:sz w:val="18"/>
                <w:szCs w:val="18"/>
              </w:rPr>
              <w:t>ECHA states it has no public data indicating where this substance is used in chemical products.</w:t>
            </w:r>
          </w:p>
        </w:tc>
      </w:tr>
      <w:tr w:rsidR="00553BAE" w:rsidRPr="00CB4F37" w14:paraId="4BD9CAE3" w14:textId="77777777" w:rsidTr="00553BAE">
        <w:trPr>
          <w:gridAfter w:val="3"/>
          <w:wAfter w:w="1768" w:type="pct"/>
          <w:trHeight w:val="512"/>
        </w:trPr>
        <w:tc>
          <w:tcPr>
            <w:tcW w:w="3232"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D26FD8D" w14:textId="37AAF2BA" w:rsidR="00553BAE" w:rsidRPr="00FA4368" w:rsidRDefault="00733B05" w:rsidP="00733B05">
            <w:pPr>
              <w:jc w:val="center"/>
              <w:rPr>
                <w:rFonts w:ascii="Arial" w:hAnsi="Arial" w:cs="Arial"/>
                <w:bCs/>
                <w:color w:val="000000"/>
                <w:sz w:val="18"/>
                <w:szCs w:val="18"/>
              </w:rPr>
            </w:pPr>
            <w:r>
              <w:rPr>
                <w:rFonts w:ascii="Arial" w:hAnsi="Arial" w:cs="Arial"/>
                <w:b/>
                <w:color w:val="000000"/>
                <w:sz w:val="28"/>
                <w:szCs w:val="28"/>
              </w:rPr>
              <w:t xml:space="preserve">17 January </w:t>
            </w:r>
            <w:r w:rsidR="000362AB">
              <w:rPr>
                <w:rFonts w:ascii="Arial" w:hAnsi="Arial" w:cs="Arial"/>
                <w:b/>
                <w:color w:val="000000"/>
                <w:sz w:val="28"/>
                <w:szCs w:val="28"/>
              </w:rPr>
              <w:t>2022 223</w:t>
            </w:r>
            <w:r w:rsidRPr="0068439F">
              <w:rPr>
                <w:rFonts w:ascii="Arial" w:hAnsi="Arial" w:cs="Arial"/>
                <w:b/>
                <w:color w:val="000000"/>
                <w:sz w:val="28"/>
                <w:szCs w:val="28"/>
              </w:rPr>
              <w:t xml:space="preserve"> SVHC</w:t>
            </w:r>
          </w:p>
        </w:tc>
      </w:tr>
      <w:tr w:rsidR="00553BAE" w:rsidRPr="00CB4F37" w14:paraId="727791EF"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010B3E0" w14:textId="54E89CF5"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6,6'-di-tert-butyl-2,2'-methylenedi-p-cresol</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BD16E04" w14:textId="6F3592BC" w:rsidR="008E140B" w:rsidRDefault="008E140B" w:rsidP="00AD39BB">
            <w:pPr>
              <w:rPr>
                <w:rFonts w:ascii="Arial" w:hAnsi="Arial" w:cs="Arial"/>
                <w:sz w:val="20"/>
                <w:szCs w:val="20"/>
              </w:rPr>
            </w:pPr>
            <w:r>
              <w:rPr>
                <w:rFonts w:ascii="Arial" w:hAnsi="Arial" w:cs="Arial"/>
                <w:sz w:val="20"/>
                <w:szCs w:val="20"/>
              </w:rPr>
              <w:t>119-47-1</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680E6" w14:textId="170E217A"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93BAB2E" w14:textId="3BD74A84"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122E352" w14:textId="7D96E859" w:rsidR="00553BAE" w:rsidRPr="008E140B" w:rsidRDefault="008E140B" w:rsidP="00AD39BB">
            <w:pPr>
              <w:rPr>
                <w:rFonts w:ascii="Arial" w:hAnsi="Arial" w:cs="Arial"/>
                <w:bCs/>
                <w:color w:val="000000"/>
                <w:sz w:val="18"/>
                <w:szCs w:val="18"/>
              </w:rPr>
            </w:pPr>
            <w:r w:rsidRPr="008E140B">
              <w:rPr>
                <w:rFonts w:ascii="Arial" w:hAnsi="Arial" w:cs="Arial"/>
                <w:bCs/>
                <w:color w:val="000000"/>
                <w:sz w:val="18"/>
                <w:szCs w:val="18"/>
              </w:rPr>
              <w:t xml:space="preserve">Used in </w:t>
            </w:r>
            <w:r>
              <w:rPr>
                <w:rFonts w:ascii="Arial" w:hAnsi="Arial" w:cs="Arial"/>
                <w:sz w:val="18"/>
                <w:szCs w:val="18"/>
                <w:shd w:val="clear" w:color="auto" w:fill="FFFFFF"/>
              </w:rPr>
              <w:t>r</w:t>
            </w:r>
            <w:r w:rsidRPr="008E140B">
              <w:rPr>
                <w:rFonts w:ascii="Arial" w:hAnsi="Arial" w:cs="Arial"/>
                <w:sz w:val="18"/>
                <w:szCs w:val="18"/>
                <w:shd w:val="clear" w:color="auto" w:fill="FFFFFF"/>
              </w:rPr>
              <w:t>ubbers, lubricants, adhesives, inks, fuels</w:t>
            </w:r>
            <w:r>
              <w:rPr>
                <w:rFonts w:ascii="Arial" w:hAnsi="Arial" w:cs="Arial"/>
                <w:sz w:val="18"/>
                <w:szCs w:val="18"/>
                <w:shd w:val="clear" w:color="auto" w:fill="FFFFFF"/>
              </w:rPr>
              <w:t>.</w:t>
            </w:r>
          </w:p>
        </w:tc>
      </w:tr>
      <w:tr w:rsidR="00553BAE" w:rsidRPr="00CB4F37" w14:paraId="72C72636"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44A8DB7" w14:textId="307D724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tris(2-</w:t>
            </w:r>
            <w:proofErr w:type="gramStart"/>
            <w:r w:rsidRPr="008E140B">
              <w:rPr>
                <w:rFonts w:ascii="Arial" w:hAnsi="Arial" w:cs="Arial"/>
                <w:sz w:val="20"/>
                <w:szCs w:val="20"/>
                <w:shd w:val="clear" w:color="auto" w:fill="FFFFFF"/>
              </w:rPr>
              <w:t>methoxyethoxy)</w:t>
            </w:r>
            <w:proofErr w:type="spellStart"/>
            <w:r w:rsidRPr="008E140B">
              <w:rPr>
                <w:rFonts w:ascii="Arial" w:hAnsi="Arial" w:cs="Arial"/>
                <w:sz w:val="20"/>
                <w:szCs w:val="20"/>
                <w:shd w:val="clear" w:color="auto" w:fill="FFFFFF"/>
              </w:rPr>
              <w:t>vinylsilane</w:t>
            </w:r>
            <w:proofErr w:type="spellEnd"/>
            <w:proofErr w:type="gramEnd"/>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B2B7E6C" w14:textId="11B2439A" w:rsidR="00553BAE" w:rsidRDefault="008E140B" w:rsidP="00AD39BB">
            <w:pPr>
              <w:rPr>
                <w:rFonts w:ascii="Arial" w:hAnsi="Arial" w:cs="Arial"/>
                <w:sz w:val="20"/>
                <w:szCs w:val="20"/>
              </w:rPr>
            </w:pPr>
            <w:r>
              <w:rPr>
                <w:rFonts w:ascii="Arial" w:hAnsi="Arial" w:cs="Arial"/>
                <w:sz w:val="20"/>
                <w:szCs w:val="20"/>
              </w:rPr>
              <w:t>1067-53-4</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DC003" w14:textId="14270F81"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4DC1791" w14:textId="4D5282F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A8105C4" w14:textId="0459A18A"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Used in rubbers, plastics, and sealants.</w:t>
            </w:r>
          </w:p>
        </w:tc>
      </w:tr>
      <w:tr w:rsidR="00553BAE" w:rsidRPr="00CB4F37" w14:paraId="15B0E1D5"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0AA980C7" w14:textId="1E247720"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(±)-1,7,7-trimethyl-3-[(4-</w:t>
            </w:r>
            <w:proofErr w:type="gramStart"/>
            <w:r w:rsidRPr="008E140B">
              <w:rPr>
                <w:rFonts w:ascii="Arial" w:hAnsi="Arial" w:cs="Arial"/>
                <w:sz w:val="20"/>
                <w:szCs w:val="20"/>
                <w:shd w:val="clear" w:color="auto" w:fill="FFFFFF"/>
              </w:rPr>
              <w:t>methylphenyl)methylene</w:t>
            </w:r>
            <w:proofErr w:type="gramEnd"/>
            <w:r w:rsidRPr="008E140B">
              <w:rPr>
                <w:rFonts w:ascii="Arial" w:hAnsi="Arial" w:cs="Arial"/>
                <w:sz w:val="20"/>
                <w:szCs w:val="20"/>
                <w:shd w:val="clear" w:color="auto" w:fill="FFFFFF"/>
              </w:rPr>
              <w:t>]bicyclo[2.2.1]heptan-2-one covering any of the individual isomers and/or combinations thereof (4-MBC)</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23BE0399" w14:textId="77777777" w:rsidR="00553BAE" w:rsidRDefault="00553BAE" w:rsidP="00AD39BB">
            <w:pPr>
              <w:rPr>
                <w:rFonts w:ascii="Arial" w:hAnsi="Arial" w:cs="Arial"/>
                <w:sz w:val="20"/>
                <w:szCs w:val="20"/>
              </w:rPr>
            </w:pP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CCBFD" w14:textId="398A7499"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94A86B8" w14:textId="717735D6"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1B1F2A92" w14:textId="75C84724" w:rsidR="008E140B" w:rsidRPr="00FA4368" w:rsidRDefault="008E140B" w:rsidP="00AD39BB">
            <w:pPr>
              <w:rPr>
                <w:rFonts w:ascii="Arial" w:hAnsi="Arial" w:cs="Arial"/>
                <w:bCs/>
                <w:color w:val="000000"/>
                <w:sz w:val="18"/>
                <w:szCs w:val="18"/>
              </w:rPr>
            </w:pPr>
            <w:r>
              <w:rPr>
                <w:rFonts w:ascii="Arial" w:hAnsi="Arial" w:cs="Arial"/>
                <w:bCs/>
                <w:color w:val="000000"/>
                <w:sz w:val="18"/>
                <w:szCs w:val="18"/>
              </w:rPr>
              <w:t>Primarily used in cosmetics.</w:t>
            </w:r>
          </w:p>
        </w:tc>
      </w:tr>
      <w:tr w:rsidR="00553BAE" w:rsidRPr="00CB4F37" w14:paraId="7628702E"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8DEDC22" w14:textId="06118D7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S-(</w:t>
            </w:r>
            <w:proofErr w:type="spellStart"/>
            <w:proofErr w:type="gramStart"/>
            <w:r w:rsidRPr="008E140B">
              <w:rPr>
                <w:rFonts w:ascii="Arial" w:hAnsi="Arial" w:cs="Arial"/>
                <w:sz w:val="20"/>
                <w:szCs w:val="20"/>
                <w:shd w:val="clear" w:color="auto" w:fill="FFFFFF"/>
              </w:rPr>
              <w:t>tricyclo</w:t>
            </w:r>
            <w:proofErr w:type="spellEnd"/>
            <w:r w:rsidRPr="008E140B">
              <w:rPr>
                <w:rFonts w:ascii="Arial" w:hAnsi="Arial" w:cs="Arial"/>
                <w:sz w:val="20"/>
                <w:szCs w:val="20"/>
                <w:shd w:val="clear" w:color="auto" w:fill="FFFFFF"/>
              </w:rPr>
              <w:t>(</w:t>
            </w:r>
            <w:proofErr w:type="gramEnd"/>
            <w:r w:rsidRPr="008E140B">
              <w:rPr>
                <w:rFonts w:ascii="Arial" w:hAnsi="Arial" w:cs="Arial"/>
                <w:sz w:val="20"/>
                <w:szCs w:val="20"/>
                <w:shd w:val="clear" w:color="auto" w:fill="FFFFFF"/>
              </w:rPr>
              <w:t>5.2.1.02,6)deca-3-en-8(or 9)-</w:t>
            </w:r>
            <w:proofErr w:type="spellStart"/>
            <w:r w:rsidRPr="008E140B">
              <w:rPr>
                <w:rFonts w:ascii="Arial" w:hAnsi="Arial" w:cs="Arial"/>
                <w:sz w:val="20"/>
                <w:szCs w:val="20"/>
                <w:shd w:val="clear" w:color="auto" w:fill="FFFFFF"/>
              </w:rPr>
              <w:t>yl</w:t>
            </w:r>
            <w:proofErr w:type="spellEnd"/>
            <w:r w:rsidRPr="008E140B">
              <w:rPr>
                <w:rFonts w:ascii="Arial" w:hAnsi="Arial" w:cs="Arial"/>
                <w:sz w:val="20"/>
                <w:szCs w:val="20"/>
                <w:shd w:val="clear" w:color="auto" w:fill="FFFFFF"/>
              </w:rPr>
              <w:t xml:space="preserve"> O-(isopropyl or isobutyl or 2-</w:t>
            </w:r>
            <w:r w:rsidRPr="008E140B">
              <w:rPr>
                <w:rFonts w:ascii="Arial" w:hAnsi="Arial" w:cs="Arial"/>
                <w:sz w:val="20"/>
                <w:szCs w:val="20"/>
                <w:shd w:val="clear" w:color="auto" w:fill="FFFFFF"/>
              </w:rPr>
              <w:lastRenderedPageBreak/>
              <w:t xml:space="preserve">ethylhexyl) O-(isopropyl or isobutyl or 2-ethylhexyl) </w:t>
            </w:r>
            <w:proofErr w:type="spellStart"/>
            <w:r w:rsidRPr="008E140B">
              <w:rPr>
                <w:rFonts w:ascii="Arial" w:hAnsi="Arial" w:cs="Arial"/>
                <w:sz w:val="20"/>
                <w:szCs w:val="20"/>
                <w:shd w:val="clear" w:color="auto" w:fill="FFFFFF"/>
              </w:rPr>
              <w:t>phosphorodithioate</w:t>
            </w:r>
            <w:proofErr w:type="spellEnd"/>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8AFE635" w14:textId="2D6EE1CE" w:rsidR="00553BAE" w:rsidRDefault="008E140B" w:rsidP="00AD39BB">
            <w:pPr>
              <w:rPr>
                <w:rFonts w:ascii="Arial" w:hAnsi="Arial" w:cs="Arial"/>
                <w:sz w:val="20"/>
                <w:szCs w:val="20"/>
              </w:rPr>
            </w:pPr>
            <w:r>
              <w:rPr>
                <w:rFonts w:ascii="Arial" w:hAnsi="Arial" w:cs="Arial"/>
                <w:sz w:val="20"/>
                <w:szCs w:val="20"/>
              </w:rPr>
              <w:lastRenderedPageBreak/>
              <w:t>255881-94-8</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1F61A3" w14:textId="0FA7D5EB"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1F170A7" w14:textId="0559597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767B6040" w14:textId="1F5E2F02"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Found in lubricants and greases.</w:t>
            </w:r>
          </w:p>
        </w:tc>
      </w:tr>
      <w:tr w:rsidR="000362AB" w:rsidRPr="00CB4F37" w14:paraId="135CC2E7" w14:textId="77777777" w:rsidTr="000362AB">
        <w:trPr>
          <w:gridAfter w:val="3"/>
          <w:wAfter w:w="1768" w:type="pct"/>
          <w:trHeight w:val="512"/>
        </w:trPr>
        <w:tc>
          <w:tcPr>
            <w:tcW w:w="3232"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84893D8" w14:textId="7B962C71" w:rsidR="000362AB" w:rsidRPr="000362AB" w:rsidRDefault="000362AB" w:rsidP="000362AB">
            <w:pPr>
              <w:jc w:val="center"/>
              <w:rPr>
                <w:rFonts w:ascii="Arial" w:hAnsi="Arial" w:cs="Arial"/>
                <w:bCs/>
                <w:color w:val="000000"/>
                <w:sz w:val="18"/>
                <w:szCs w:val="18"/>
              </w:rPr>
            </w:pPr>
            <w:r w:rsidRPr="000362AB">
              <w:rPr>
                <w:rFonts w:ascii="Arial" w:hAnsi="Arial" w:cs="Arial"/>
                <w:b/>
                <w:color w:val="000000"/>
                <w:sz w:val="28"/>
                <w:szCs w:val="28"/>
              </w:rPr>
              <w:t>10 June 2022 224 SVHC</w:t>
            </w:r>
          </w:p>
        </w:tc>
      </w:tr>
      <w:tr w:rsidR="000362AB" w:rsidRPr="00CB4F37" w14:paraId="093CC769" w14:textId="77777777" w:rsidTr="00DE1637">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7ED4007" w14:textId="7BCDA861" w:rsidR="000362AB" w:rsidRPr="008E140B" w:rsidRDefault="00000000" w:rsidP="00AD39BB">
            <w:pPr>
              <w:rPr>
                <w:rFonts w:ascii="Arial" w:hAnsi="Arial" w:cs="Arial"/>
                <w:sz w:val="20"/>
                <w:szCs w:val="20"/>
                <w:shd w:val="clear" w:color="auto" w:fill="FFFFFF"/>
              </w:rPr>
            </w:pPr>
            <w:hyperlink r:id="rId30" w:history="1">
              <w:r w:rsidR="000362AB" w:rsidRPr="000362AB">
                <w:rPr>
                  <w:rFonts w:ascii="Arial" w:hAnsi="Arial" w:cs="Arial"/>
                  <w:sz w:val="20"/>
                  <w:szCs w:val="20"/>
                  <w:shd w:val="clear" w:color="auto" w:fill="FFFFFF"/>
                </w:rPr>
                <w:t>N-(hydroxymethyl)acrylamide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13BE4AE0" w14:textId="010F2D92" w:rsidR="000362AB" w:rsidRDefault="000362AB" w:rsidP="00AD39BB">
            <w:pPr>
              <w:rPr>
                <w:rFonts w:ascii="Arial" w:hAnsi="Arial" w:cs="Arial"/>
                <w:sz w:val="20"/>
                <w:szCs w:val="20"/>
              </w:rPr>
            </w:pPr>
            <w:r w:rsidRPr="000362AB">
              <w:rPr>
                <w:rFonts w:ascii="Arial" w:hAnsi="Arial" w:cs="Arial"/>
                <w:sz w:val="20"/>
                <w:szCs w:val="20"/>
              </w:rPr>
              <w:t>924-42-5</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4B304C" w14:textId="62CCC857"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D887A93" w14:textId="0BB5427F"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7D31E43" w14:textId="31E8AD1B" w:rsidR="000362AB" w:rsidRDefault="000362AB" w:rsidP="00AD39BB">
            <w:pPr>
              <w:rPr>
                <w:rFonts w:ascii="Arial" w:hAnsi="Arial" w:cs="Arial"/>
                <w:bCs/>
                <w:color w:val="000000"/>
                <w:sz w:val="18"/>
                <w:szCs w:val="18"/>
              </w:rPr>
            </w:pPr>
            <w:r>
              <w:rPr>
                <w:rFonts w:ascii="Arial" w:hAnsi="Arial" w:cs="Arial"/>
                <w:bCs/>
                <w:color w:val="000000"/>
                <w:sz w:val="18"/>
                <w:szCs w:val="18"/>
              </w:rPr>
              <w:t xml:space="preserve">Used in polymers. </w:t>
            </w:r>
          </w:p>
        </w:tc>
      </w:tr>
      <w:tr w:rsidR="00A725B0" w14:paraId="14E7B4D1" w14:textId="77777777" w:rsidTr="00106416">
        <w:trPr>
          <w:gridAfter w:val="3"/>
          <w:wAfter w:w="1768" w:type="pct"/>
          <w:trHeight w:val="512"/>
        </w:trPr>
        <w:tc>
          <w:tcPr>
            <w:tcW w:w="3232"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A2A02D" w14:textId="3E3F27EC" w:rsidR="00A725B0" w:rsidRPr="00A725B0" w:rsidRDefault="00A725B0" w:rsidP="00106416">
            <w:pPr>
              <w:jc w:val="center"/>
              <w:rPr>
                <w:rFonts w:ascii="Arial" w:hAnsi="Arial" w:cs="Arial"/>
                <w:bCs/>
                <w:color w:val="000000"/>
                <w:sz w:val="18"/>
                <w:szCs w:val="18"/>
              </w:rPr>
            </w:pPr>
            <w:r w:rsidRPr="00A725B0">
              <w:rPr>
                <w:rFonts w:ascii="Arial" w:hAnsi="Arial" w:cs="Arial"/>
                <w:b/>
                <w:color w:val="000000"/>
                <w:sz w:val="28"/>
                <w:szCs w:val="28"/>
              </w:rPr>
              <w:t>1</w:t>
            </w:r>
            <w:r>
              <w:rPr>
                <w:rFonts w:ascii="Arial" w:hAnsi="Arial" w:cs="Arial"/>
                <w:b/>
                <w:color w:val="000000"/>
                <w:sz w:val="28"/>
                <w:szCs w:val="28"/>
              </w:rPr>
              <w:t>7</w:t>
            </w:r>
            <w:r w:rsidRPr="00A725B0">
              <w:rPr>
                <w:rFonts w:ascii="Arial" w:hAnsi="Arial" w:cs="Arial"/>
                <w:b/>
                <w:color w:val="000000"/>
                <w:sz w:val="28"/>
                <w:szCs w:val="28"/>
              </w:rPr>
              <w:t xml:space="preserve"> J</w:t>
            </w:r>
            <w:r>
              <w:rPr>
                <w:rFonts w:ascii="Arial" w:hAnsi="Arial" w:cs="Arial"/>
                <w:b/>
                <w:color w:val="000000"/>
                <w:sz w:val="28"/>
                <w:szCs w:val="28"/>
              </w:rPr>
              <w:t>anuary</w:t>
            </w:r>
            <w:r w:rsidRPr="00A725B0">
              <w:rPr>
                <w:rFonts w:ascii="Arial" w:hAnsi="Arial" w:cs="Arial"/>
                <w:b/>
                <w:color w:val="000000"/>
                <w:sz w:val="28"/>
                <w:szCs w:val="28"/>
              </w:rPr>
              <w:t xml:space="preserve"> 202</w:t>
            </w:r>
            <w:r>
              <w:rPr>
                <w:rFonts w:ascii="Arial" w:hAnsi="Arial" w:cs="Arial"/>
                <w:b/>
                <w:color w:val="000000"/>
                <w:sz w:val="28"/>
                <w:szCs w:val="28"/>
              </w:rPr>
              <w:t xml:space="preserve">3 </w:t>
            </w:r>
            <w:r w:rsidRPr="00A725B0">
              <w:rPr>
                <w:rFonts w:ascii="Arial" w:hAnsi="Arial" w:cs="Arial"/>
                <w:b/>
                <w:color w:val="000000"/>
                <w:sz w:val="28"/>
                <w:szCs w:val="28"/>
              </w:rPr>
              <w:t>2</w:t>
            </w:r>
            <w:r>
              <w:rPr>
                <w:rFonts w:ascii="Arial" w:hAnsi="Arial" w:cs="Arial"/>
                <w:b/>
                <w:color w:val="000000"/>
                <w:sz w:val="28"/>
                <w:szCs w:val="28"/>
              </w:rPr>
              <w:t>33</w:t>
            </w:r>
            <w:r w:rsidRPr="00A725B0">
              <w:rPr>
                <w:rFonts w:ascii="Arial" w:hAnsi="Arial" w:cs="Arial"/>
                <w:b/>
                <w:color w:val="000000"/>
                <w:sz w:val="28"/>
                <w:szCs w:val="28"/>
              </w:rPr>
              <w:t xml:space="preserve"> SVHC</w:t>
            </w:r>
          </w:p>
        </w:tc>
      </w:tr>
      <w:tr w:rsidR="00A725B0" w14:paraId="1BF8DF92" w14:textId="77777777" w:rsidTr="00C40BD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4EA041A2" w14:textId="6195E135" w:rsidR="00A725B0" w:rsidRPr="00434002" w:rsidRDefault="00000000" w:rsidP="00C40BD0">
            <w:pPr>
              <w:rPr>
                <w:rFonts w:ascii="Arial" w:hAnsi="Arial" w:cs="Arial"/>
                <w:sz w:val="20"/>
                <w:szCs w:val="20"/>
                <w:shd w:val="clear" w:color="auto" w:fill="FFFFFF"/>
              </w:rPr>
            </w:pPr>
            <w:hyperlink r:id="rId31" w:history="1">
              <w:r w:rsidR="00434002" w:rsidRPr="00106416">
                <w:rPr>
                  <w:rFonts w:ascii="Arial" w:hAnsi="Arial" w:cs="Arial"/>
                  <w:sz w:val="20"/>
                  <w:szCs w:val="20"/>
                  <w:shd w:val="clear" w:color="auto" w:fill="FFFFFF"/>
                </w:rPr>
                <w:t>1,1'-[ethane-1,2-</w:t>
              </w:r>
              <w:proofErr w:type="gramStart"/>
              <w:r w:rsidR="00434002" w:rsidRPr="00106416">
                <w:rPr>
                  <w:rFonts w:ascii="Arial" w:hAnsi="Arial" w:cs="Arial"/>
                  <w:sz w:val="20"/>
                  <w:szCs w:val="20"/>
                  <w:shd w:val="clear" w:color="auto" w:fill="FFFFFF"/>
                </w:rPr>
                <w:t>diylbisoxy]bis</w:t>
              </w:r>
              <w:proofErr w:type="gramEnd"/>
              <w:r w:rsidR="00434002" w:rsidRPr="00106416">
                <w:rPr>
                  <w:rFonts w:ascii="Arial" w:hAnsi="Arial" w:cs="Arial"/>
                  <w:sz w:val="20"/>
                  <w:szCs w:val="20"/>
                  <w:shd w:val="clear" w:color="auto" w:fill="FFFFFF"/>
                </w:rPr>
                <w:t>[2,4,6-tribromobenzene]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502B033" w14:textId="4D6F326B" w:rsidR="00A725B0" w:rsidRDefault="00434002" w:rsidP="00C40BD0">
            <w:pPr>
              <w:rPr>
                <w:rFonts w:ascii="Arial" w:hAnsi="Arial" w:cs="Arial"/>
                <w:sz w:val="20"/>
                <w:szCs w:val="20"/>
              </w:rPr>
            </w:pPr>
            <w:r w:rsidRPr="00106416">
              <w:rPr>
                <w:rFonts w:ascii="Arial" w:hAnsi="Arial" w:cs="Arial"/>
                <w:sz w:val="20"/>
                <w:szCs w:val="20"/>
              </w:rPr>
              <w:t>37853-59-1</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E9841"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D93B5AE"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16AD934E" w14:textId="006AA43C" w:rsidR="00A725B0" w:rsidRDefault="00AF4CED" w:rsidP="00C40BD0">
            <w:pPr>
              <w:rPr>
                <w:rFonts w:ascii="Arial" w:hAnsi="Arial" w:cs="Arial"/>
                <w:bCs/>
                <w:color w:val="000000"/>
                <w:sz w:val="18"/>
                <w:szCs w:val="18"/>
              </w:rPr>
            </w:pPr>
            <w:r>
              <w:rPr>
                <w:rFonts w:ascii="Arial" w:hAnsi="Arial" w:cs="Arial"/>
                <w:bCs/>
                <w:color w:val="000000"/>
                <w:sz w:val="18"/>
                <w:szCs w:val="18"/>
              </w:rPr>
              <w:t xml:space="preserve">Used as flame retardant additives for thermoplastic and thermoset systems. </w:t>
            </w:r>
          </w:p>
        </w:tc>
      </w:tr>
      <w:tr w:rsidR="00A725B0" w14:paraId="22526BCB"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37BF0DFC" w14:textId="26FEB3C9" w:rsidR="00A725B0" w:rsidRPr="00106416" w:rsidRDefault="00000000" w:rsidP="00C40BD0">
            <w:pPr>
              <w:rPr>
                <w:rFonts w:ascii="Arial" w:hAnsi="Arial" w:cs="Arial"/>
                <w:sz w:val="20"/>
                <w:szCs w:val="20"/>
                <w:shd w:val="clear" w:color="auto" w:fill="FFFFFF"/>
              </w:rPr>
            </w:pPr>
            <w:hyperlink r:id="rId32" w:history="1">
              <w:r w:rsidR="00434002" w:rsidRPr="00106416">
                <w:rPr>
                  <w:rFonts w:ascii="Arial" w:hAnsi="Arial" w:cs="Arial"/>
                  <w:sz w:val="20"/>
                  <w:szCs w:val="20"/>
                </w:rPr>
                <w:t>2,2',6,6'-tetrabromo-4,4'-isopropylidenediphenol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78840CF" w14:textId="36B8BEEC" w:rsidR="00A725B0" w:rsidRDefault="00434002" w:rsidP="00C40BD0">
            <w:pPr>
              <w:rPr>
                <w:rFonts w:ascii="Arial" w:hAnsi="Arial" w:cs="Arial"/>
                <w:sz w:val="20"/>
                <w:szCs w:val="20"/>
              </w:rPr>
            </w:pPr>
            <w:r w:rsidRPr="00106416">
              <w:rPr>
                <w:rFonts w:ascii="Arial" w:hAnsi="Arial" w:cs="Arial"/>
                <w:sz w:val="20"/>
                <w:szCs w:val="20"/>
              </w:rPr>
              <w:t>79-94-7</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B0AE3"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B4D5717"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11130924" w14:textId="4FA5B3B7" w:rsidR="00A725B0" w:rsidRDefault="00BE7B67" w:rsidP="00C40BD0">
            <w:pPr>
              <w:rPr>
                <w:rFonts w:ascii="Arial" w:hAnsi="Arial" w:cs="Arial"/>
                <w:bCs/>
                <w:color w:val="000000"/>
                <w:sz w:val="18"/>
                <w:szCs w:val="18"/>
              </w:rPr>
            </w:pPr>
            <w:r>
              <w:rPr>
                <w:rFonts w:ascii="Arial" w:hAnsi="Arial" w:cs="Arial"/>
                <w:bCs/>
                <w:color w:val="000000"/>
                <w:sz w:val="18"/>
                <w:szCs w:val="18"/>
              </w:rPr>
              <w:t xml:space="preserve">Used in the formulation of polymers as flame retardant. </w:t>
            </w:r>
          </w:p>
        </w:tc>
      </w:tr>
      <w:tr w:rsidR="00A725B0" w14:paraId="1EB18359"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ADF4CD9" w14:textId="4C809FB6" w:rsidR="00A725B0" w:rsidRPr="00106416" w:rsidRDefault="00000000" w:rsidP="00C40BD0">
            <w:pPr>
              <w:rPr>
                <w:rFonts w:ascii="Arial" w:hAnsi="Arial" w:cs="Arial"/>
                <w:sz w:val="20"/>
                <w:szCs w:val="20"/>
                <w:shd w:val="clear" w:color="auto" w:fill="FFFFFF"/>
              </w:rPr>
            </w:pPr>
            <w:hyperlink r:id="rId33" w:history="1">
              <w:r w:rsidR="00434002" w:rsidRPr="00106416">
                <w:rPr>
                  <w:rFonts w:ascii="Arial" w:hAnsi="Arial" w:cs="Arial"/>
                  <w:sz w:val="20"/>
                  <w:szCs w:val="20"/>
                  <w:shd w:val="clear" w:color="auto" w:fill="FFFFFF"/>
                </w:rPr>
                <w:t>4,4'-sulphonyldiphenol</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43940A8E" w14:textId="3839AD28" w:rsidR="00A725B0" w:rsidRDefault="00434002" w:rsidP="00C40BD0">
            <w:pPr>
              <w:rPr>
                <w:rFonts w:ascii="Arial" w:hAnsi="Arial" w:cs="Arial"/>
                <w:sz w:val="20"/>
                <w:szCs w:val="20"/>
              </w:rPr>
            </w:pPr>
            <w:r w:rsidRPr="00106416">
              <w:rPr>
                <w:rFonts w:ascii="Arial" w:hAnsi="Arial" w:cs="Arial"/>
                <w:sz w:val="20"/>
                <w:szCs w:val="20"/>
              </w:rPr>
              <w:t>80-09-1</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5CEBE"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9B90ABD"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2ADDEBF3" w14:textId="02DD1F8F" w:rsidR="00A725B0" w:rsidRDefault="003C3B27" w:rsidP="00C40BD0">
            <w:pPr>
              <w:rPr>
                <w:rFonts w:ascii="Arial" w:hAnsi="Arial" w:cs="Arial"/>
                <w:bCs/>
                <w:color w:val="000000"/>
                <w:sz w:val="18"/>
                <w:szCs w:val="18"/>
              </w:rPr>
            </w:pPr>
            <w:r>
              <w:rPr>
                <w:rFonts w:ascii="Arial" w:hAnsi="Arial" w:cs="Arial"/>
                <w:bCs/>
                <w:color w:val="000000"/>
                <w:sz w:val="18"/>
                <w:szCs w:val="18"/>
              </w:rPr>
              <w:t>Used to make paper, polymers, and fine chemicals.</w:t>
            </w:r>
          </w:p>
        </w:tc>
      </w:tr>
      <w:tr w:rsidR="00A725B0" w14:paraId="58DEE37E"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1A2A1DE" w14:textId="46FFDBD3" w:rsidR="00A725B0" w:rsidRPr="00106416" w:rsidRDefault="00000000" w:rsidP="00C40BD0">
            <w:pPr>
              <w:rPr>
                <w:rFonts w:ascii="Arial" w:hAnsi="Arial" w:cs="Arial"/>
                <w:sz w:val="20"/>
                <w:szCs w:val="20"/>
                <w:shd w:val="clear" w:color="auto" w:fill="FFFFFF"/>
              </w:rPr>
            </w:pPr>
            <w:hyperlink r:id="rId34" w:history="1">
              <w:r w:rsidR="00434002" w:rsidRPr="00106416">
                <w:rPr>
                  <w:rFonts w:ascii="Arial" w:hAnsi="Arial" w:cs="Arial"/>
                  <w:sz w:val="20"/>
                  <w:szCs w:val="20"/>
                  <w:shd w:val="clear" w:color="auto" w:fill="FFFFFF"/>
                </w:rPr>
                <w:t xml:space="preserve">Barium </w:t>
              </w:r>
              <w:proofErr w:type="spellStart"/>
              <w:r w:rsidR="00434002" w:rsidRPr="00106416">
                <w:rPr>
                  <w:rFonts w:ascii="Arial" w:hAnsi="Arial" w:cs="Arial"/>
                  <w:sz w:val="20"/>
                  <w:szCs w:val="20"/>
                  <w:shd w:val="clear" w:color="auto" w:fill="FFFFFF"/>
                </w:rPr>
                <w:t>diboron</w:t>
              </w:r>
              <w:proofErr w:type="spellEnd"/>
              <w:r w:rsidR="00434002" w:rsidRPr="00106416">
                <w:rPr>
                  <w:rFonts w:ascii="Arial" w:hAnsi="Arial" w:cs="Arial"/>
                  <w:sz w:val="20"/>
                  <w:szCs w:val="20"/>
                  <w:shd w:val="clear" w:color="auto" w:fill="FFFFFF"/>
                </w:rPr>
                <w:t xml:space="preserve"> </w:t>
              </w:r>
              <w:proofErr w:type="spellStart"/>
              <w:r w:rsidR="00434002" w:rsidRPr="00106416">
                <w:rPr>
                  <w:rFonts w:ascii="Arial" w:hAnsi="Arial" w:cs="Arial"/>
                  <w:sz w:val="20"/>
                  <w:szCs w:val="20"/>
                  <w:shd w:val="clear" w:color="auto" w:fill="FFFFFF"/>
                </w:rPr>
                <w:t>tetraoxide</w:t>
              </w:r>
              <w:proofErr w:type="spellEnd"/>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7288F0C" w14:textId="72915226" w:rsidR="00A725B0" w:rsidRDefault="00434002" w:rsidP="00C40BD0">
            <w:pPr>
              <w:rPr>
                <w:rFonts w:ascii="Arial" w:hAnsi="Arial" w:cs="Arial"/>
                <w:sz w:val="20"/>
                <w:szCs w:val="20"/>
              </w:rPr>
            </w:pPr>
            <w:r w:rsidRPr="00106416">
              <w:rPr>
                <w:rFonts w:ascii="Arial" w:hAnsi="Arial" w:cs="Arial"/>
                <w:sz w:val="20"/>
                <w:szCs w:val="20"/>
              </w:rPr>
              <w:t>13701-59-2</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04B18C"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11C412B"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3FCEB62" w14:textId="5B4BFEE6" w:rsidR="00A725B0" w:rsidRDefault="000D6453" w:rsidP="00C40BD0">
            <w:pPr>
              <w:rPr>
                <w:rFonts w:ascii="Arial" w:hAnsi="Arial" w:cs="Arial"/>
                <w:bCs/>
                <w:color w:val="000000"/>
                <w:sz w:val="18"/>
                <w:szCs w:val="18"/>
              </w:rPr>
            </w:pPr>
            <w:r>
              <w:rPr>
                <w:rFonts w:ascii="Arial" w:hAnsi="Arial" w:cs="Arial"/>
                <w:bCs/>
                <w:color w:val="000000"/>
                <w:sz w:val="18"/>
                <w:szCs w:val="18"/>
              </w:rPr>
              <w:t xml:space="preserve">Used in coating products. </w:t>
            </w:r>
          </w:p>
        </w:tc>
      </w:tr>
      <w:tr w:rsidR="00A725B0" w14:paraId="718A652C"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1DF27F66" w14:textId="190845FA" w:rsidR="00A725B0" w:rsidRPr="00106416" w:rsidRDefault="00000000" w:rsidP="00C40BD0">
            <w:pPr>
              <w:rPr>
                <w:rFonts w:ascii="Arial" w:hAnsi="Arial" w:cs="Arial"/>
                <w:sz w:val="20"/>
                <w:szCs w:val="20"/>
                <w:shd w:val="clear" w:color="auto" w:fill="FFFFFF"/>
              </w:rPr>
            </w:pPr>
            <w:hyperlink r:id="rId35" w:history="1">
              <w:r w:rsidR="00434002" w:rsidRPr="00106416">
                <w:rPr>
                  <w:rFonts w:ascii="Arial" w:hAnsi="Arial" w:cs="Arial"/>
                  <w:sz w:val="20"/>
                  <w:szCs w:val="20"/>
                  <w:shd w:val="clear" w:color="auto" w:fill="FFFFFF"/>
                </w:rPr>
                <w:t xml:space="preserve">bis(2-ethylhexyl) </w:t>
              </w:r>
              <w:proofErr w:type="spellStart"/>
              <w:r w:rsidR="00434002" w:rsidRPr="00106416">
                <w:rPr>
                  <w:rFonts w:ascii="Arial" w:hAnsi="Arial" w:cs="Arial"/>
                  <w:sz w:val="20"/>
                  <w:szCs w:val="20"/>
                  <w:shd w:val="clear" w:color="auto" w:fill="FFFFFF"/>
                </w:rPr>
                <w:t>tetrabromophthalate</w:t>
              </w:r>
              <w:proofErr w:type="spellEnd"/>
              <w:r w:rsidR="00434002" w:rsidRPr="00106416">
                <w:rPr>
                  <w:rFonts w:ascii="Arial" w:hAnsi="Arial" w:cs="Arial"/>
                  <w:sz w:val="20"/>
                  <w:szCs w:val="20"/>
                  <w:shd w:val="clear" w:color="auto" w:fill="FFFFFF"/>
                </w:rPr>
                <w:t xml:space="preserve"> covering any of the individual isomers and/or combinations thereof</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B0E34CF" w14:textId="39B063BF" w:rsidR="00A725B0" w:rsidRDefault="00434002" w:rsidP="00106416">
            <w:pPr>
              <w:jc w:val="center"/>
              <w:rPr>
                <w:rFonts w:ascii="Arial" w:hAnsi="Arial" w:cs="Arial"/>
                <w:sz w:val="20"/>
                <w:szCs w:val="20"/>
              </w:rPr>
            </w:pPr>
            <w:r>
              <w:rPr>
                <w:rFonts w:ascii="Arial" w:hAnsi="Arial" w:cs="Arial"/>
                <w:sz w:val="20"/>
                <w:szCs w:val="20"/>
              </w:rPr>
              <w:t>-</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0CD159"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5C82FC0"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BDCD2A8" w14:textId="361530E2" w:rsidR="00A725B0" w:rsidRDefault="000D6453" w:rsidP="00C40BD0">
            <w:pPr>
              <w:rPr>
                <w:rFonts w:ascii="Arial" w:hAnsi="Arial" w:cs="Arial"/>
                <w:bCs/>
                <w:color w:val="000000"/>
                <w:sz w:val="18"/>
                <w:szCs w:val="18"/>
              </w:rPr>
            </w:pPr>
            <w:r>
              <w:rPr>
                <w:rFonts w:ascii="Arial" w:hAnsi="Arial" w:cs="Arial"/>
                <w:bCs/>
                <w:color w:val="000000"/>
                <w:sz w:val="18"/>
                <w:szCs w:val="18"/>
              </w:rPr>
              <w:t xml:space="preserve">Used as flame retardant, cushioning, and plasticizer in flexible polyvinylchloride (PVC). </w:t>
            </w:r>
          </w:p>
        </w:tc>
      </w:tr>
      <w:tr w:rsidR="00A725B0" w14:paraId="7FB3CC71"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51D11BF9" w14:textId="72416B5C" w:rsidR="00A725B0" w:rsidRPr="00106416" w:rsidRDefault="00000000" w:rsidP="00C40BD0">
            <w:pPr>
              <w:rPr>
                <w:rFonts w:ascii="Arial" w:hAnsi="Arial" w:cs="Arial"/>
                <w:sz w:val="20"/>
                <w:szCs w:val="20"/>
                <w:shd w:val="clear" w:color="auto" w:fill="FFFFFF"/>
              </w:rPr>
            </w:pPr>
            <w:hyperlink r:id="rId36" w:history="1">
              <w:r w:rsidR="00434002" w:rsidRPr="00106416">
                <w:rPr>
                  <w:rFonts w:ascii="Arial" w:hAnsi="Arial" w:cs="Arial"/>
                  <w:sz w:val="20"/>
                  <w:szCs w:val="20"/>
                  <w:shd w:val="clear" w:color="auto" w:fill="FFFFFF"/>
                </w:rPr>
                <w:t>Isobutyl 4-hydroxybenzoate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5E2B0FC6" w14:textId="135621BF" w:rsidR="00A725B0" w:rsidRDefault="00434002" w:rsidP="00C40BD0">
            <w:pPr>
              <w:rPr>
                <w:rFonts w:ascii="Arial" w:hAnsi="Arial" w:cs="Arial"/>
                <w:sz w:val="20"/>
                <w:szCs w:val="20"/>
              </w:rPr>
            </w:pPr>
            <w:r w:rsidRPr="00106416">
              <w:rPr>
                <w:rFonts w:ascii="Arial" w:hAnsi="Arial" w:cs="Arial"/>
                <w:sz w:val="20"/>
                <w:szCs w:val="20"/>
              </w:rPr>
              <w:t>4247-02-3</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09037C"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5D77CBF"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26D976EB" w14:textId="5740EA94" w:rsidR="00A725B0" w:rsidRDefault="000D6453" w:rsidP="00C40BD0">
            <w:pPr>
              <w:rPr>
                <w:rFonts w:ascii="Arial" w:hAnsi="Arial" w:cs="Arial"/>
                <w:bCs/>
                <w:color w:val="000000"/>
                <w:sz w:val="18"/>
                <w:szCs w:val="18"/>
              </w:rPr>
            </w:pPr>
            <w:r>
              <w:rPr>
                <w:rFonts w:ascii="Arial" w:hAnsi="Arial" w:cs="Arial"/>
                <w:bCs/>
                <w:color w:val="000000"/>
                <w:sz w:val="18"/>
                <w:szCs w:val="18"/>
              </w:rPr>
              <w:t xml:space="preserve">Used in production of antimicrobial coatings. </w:t>
            </w:r>
          </w:p>
        </w:tc>
      </w:tr>
      <w:tr w:rsidR="00A725B0" w14:paraId="6D3E0105"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742F9E9" w14:textId="37F95A32" w:rsidR="00A725B0" w:rsidRPr="00106416" w:rsidRDefault="00000000" w:rsidP="00C40BD0">
            <w:pPr>
              <w:rPr>
                <w:rFonts w:ascii="Arial" w:hAnsi="Arial" w:cs="Arial"/>
                <w:sz w:val="20"/>
                <w:szCs w:val="20"/>
                <w:shd w:val="clear" w:color="auto" w:fill="FFFFFF"/>
              </w:rPr>
            </w:pPr>
            <w:hyperlink r:id="rId37" w:history="1">
              <w:r w:rsidR="00434002" w:rsidRPr="00106416">
                <w:rPr>
                  <w:rFonts w:ascii="Arial" w:hAnsi="Arial" w:cs="Arial"/>
                  <w:sz w:val="20"/>
                  <w:szCs w:val="20"/>
                  <w:shd w:val="clear" w:color="auto" w:fill="FFFFFF"/>
                </w:rPr>
                <w:t>Melamine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0F7A44E0" w14:textId="211C72E3" w:rsidR="00A725B0" w:rsidRDefault="00434002" w:rsidP="00C40BD0">
            <w:pPr>
              <w:rPr>
                <w:rFonts w:ascii="Arial" w:hAnsi="Arial" w:cs="Arial"/>
                <w:sz w:val="20"/>
                <w:szCs w:val="20"/>
              </w:rPr>
            </w:pPr>
            <w:r w:rsidRPr="00106416">
              <w:rPr>
                <w:rFonts w:ascii="Arial" w:hAnsi="Arial" w:cs="Arial"/>
                <w:sz w:val="20"/>
                <w:szCs w:val="20"/>
              </w:rPr>
              <w:t>108-78-1</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1080F"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28F1A9E"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6FCD9D8" w14:textId="417D4372" w:rsidR="00A725B0" w:rsidRDefault="00B8532A" w:rsidP="00C40BD0">
            <w:pPr>
              <w:rPr>
                <w:rFonts w:ascii="Arial" w:hAnsi="Arial" w:cs="Arial"/>
                <w:bCs/>
                <w:color w:val="000000"/>
                <w:sz w:val="18"/>
                <w:szCs w:val="18"/>
              </w:rPr>
            </w:pPr>
            <w:r>
              <w:rPr>
                <w:rFonts w:ascii="Arial" w:hAnsi="Arial" w:cs="Arial"/>
                <w:bCs/>
                <w:color w:val="000000"/>
                <w:sz w:val="18"/>
                <w:szCs w:val="18"/>
              </w:rPr>
              <w:t xml:space="preserve">Used in resins, insulating foams, plasticizers, and cements. </w:t>
            </w:r>
          </w:p>
        </w:tc>
      </w:tr>
      <w:tr w:rsidR="00A725B0" w14:paraId="079CF8B8"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2BC80B3D" w14:textId="26885EB1" w:rsidR="00A725B0" w:rsidRPr="00106416" w:rsidRDefault="00000000" w:rsidP="00C40BD0">
            <w:pPr>
              <w:rPr>
                <w:rFonts w:ascii="Arial" w:hAnsi="Arial" w:cs="Arial"/>
                <w:sz w:val="20"/>
                <w:szCs w:val="20"/>
                <w:shd w:val="clear" w:color="auto" w:fill="FFFFFF"/>
              </w:rPr>
            </w:pPr>
            <w:hyperlink r:id="rId38" w:history="1">
              <w:proofErr w:type="spellStart"/>
              <w:r w:rsidR="00434002" w:rsidRPr="00106416">
                <w:rPr>
                  <w:rFonts w:ascii="Arial" w:hAnsi="Arial" w:cs="Arial"/>
                  <w:sz w:val="20"/>
                  <w:szCs w:val="20"/>
                  <w:shd w:val="clear" w:color="auto" w:fill="FFFFFF"/>
                </w:rPr>
                <w:t>Perfluoroheptanoic</w:t>
              </w:r>
              <w:proofErr w:type="spellEnd"/>
              <w:r w:rsidR="00434002" w:rsidRPr="00106416">
                <w:rPr>
                  <w:rFonts w:ascii="Arial" w:hAnsi="Arial" w:cs="Arial"/>
                  <w:sz w:val="20"/>
                  <w:szCs w:val="20"/>
                  <w:shd w:val="clear" w:color="auto" w:fill="FFFFFF"/>
                </w:rPr>
                <w:t xml:space="preserve"> acid and its salts</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3463FF40" w14:textId="5CAAC3FB" w:rsidR="00434002" w:rsidRDefault="00434002" w:rsidP="00106416">
            <w:pPr>
              <w:jc w:val="center"/>
              <w:rPr>
                <w:rFonts w:ascii="Arial" w:hAnsi="Arial" w:cs="Arial"/>
                <w:sz w:val="20"/>
                <w:szCs w:val="20"/>
              </w:rPr>
            </w:pPr>
            <w:r>
              <w:rPr>
                <w:rFonts w:ascii="Arial" w:hAnsi="Arial" w:cs="Arial"/>
                <w:sz w:val="20"/>
                <w:szCs w:val="20"/>
              </w:rPr>
              <w:t>-</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3F6CA"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95F9A97"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3BA92C2" w14:textId="7DDA26D0" w:rsidR="00A725B0" w:rsidRDefault="003C3B27" w:rsidP="00C40BD0">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A725B0" w14:paraId="0240E82C" w14:textId="77777777" w:rsidTr="00A725B0">
        <w:trPr>
          <w:gridAfter w:val="3"/>
          <w:wAfter w:w="1768" w:type="pct"/>
          <w:trHeight w:val="512"/>
        </w:trPr>
        <w:tc>
          <w:tcPr>
            <w:tcW w:w="885" w:type="pct"/>
            <w:tcBorders>
              <w:top w:val="single" w:sz="4" w:space="0" w:color="auto"/>
              <w:left w:val="single" w:sz="4" w:space="0" w:color="auto"/>
              <w:bottom w:val="single" w:sz="4" w:space="0" w:color="auto"/>
              <w:right w:val="single" w:sz="4" w:space="0" w:color="auto"/>
            </w:tcBorders>
            <w:shd w:val="clear" w:color="auto" w:fill="auto"/>
            <w:vAlign w:val="center"/>
          </w:tcPr>
          <w:p w14:paraId="615765AA" w14:textId="68D9714E" w:rsidR="00A725B0" w:rsidRPr="00106416" w:rsidRDefault="00000000" w:rsidP="00C40BD0">
            <w:pPr>
              <w:rPr>
                <w:rFonts w:ascii="Arial" w:hAnsi="Arial" w:cs="Arial"/>
                <w:sz w:val="20"/>
                <w:szCs w:val="20"/>
                <w:shd w:val="clear" w:color="auto" w:fill="FFFFFF"/>
              </w:rPr>
            </w:pPr>
            <w:hyperlink r:id="rId39" w:history="1">
              <w:r w:rsidR="00434002" w:rsidRPr="00106416">
                <w:rPr>
                  <w:rFonts w:ascii="Arial" w:hAnsi="Arial" w:cs="Arial"/>
                  <w:sz w:val="20"/>
                  <w:szCs w:val="20"/>
                  <w:shd w:val="clear" w:color="auto" w:fill="FFFFFF"/>
                </w:rPr>
                <w:t>reaction mass of 2,2,3,3,5,5,6,6-octafluoro-4-(1,1,1,2,3,3,3-heptafluoropropan-2-</w:t>
              </w:r>
              <w:proofErr w:type="gramStart"/>
              <w:r w:rsidR="00434002" w:rsidRPr="00106416">
                <w:rPr>
                  <w:rFonts w:ascii="Arial" w:hAnsi="Arial" w:cs="Arial"/>
                  <w:sz w:val="20"/>
                  <w:szCs w:val="20"/>
                  <w:shd w:val="clear" w:color="auto" w:fill="FFFFFF"/>
                </w:rPr>
                <w:t>yl)morpholine</w:t>
              </w:r>
              <w:proofErr w:type="gramEnd"/>
              <w:r w:rsidR="00434002" w:rsidRPr="00106416">
                <w:rPr>
                  <w:rFonts w:ascii="Arial" w:hAnsi="Arial" w:cs="Arial"/>
                  <w:sz w:val="20"/>
                  <w:szCs w:val="20"/>
                  <w:shd w:val="clear" w:color="auto" w:fill="FFFFFF"/>
                </w:rPr>
                <w:t xml:space="preserve"> and 2,2,3,3,5,5,6,6-octafluoro-4-(</w:t>
              </w:r>
              <w:proofErr w:type="spellStart"/>
              <w:r w:rsidR="00434002" w:rsidRPr="00106416">
                <w:rPr>
                  <w:rFonts w:ascii="Arial" w:hAnsi="Arial" w:cs="Arial"/>
                  <w:sz w:val="20"/>
                  <w:szCs w:val="20"/>
                  <w:shd w:val="clear" w:color="auto" w:fill="FFFFFF"/>
                </w:rPr>
                <w:t>heptafluoropropyl</w:t>
              </w:r>
              <w:proofErr w:type="spellEnd"/>
              <w:r w:rsidR="00434002" w:rsidRPr="00106416">
                <w:rPr>
                  <w:rFonts w:ascii="Arial" w:hAnsi="Arial" w:cs="Arial"/>
                  <w:sz w:val="20"/>
                  <w:szCs w:val="20"/>
                  <w:shd w:val="clear" w:color="auto" w:fill="FFFFFF"/>
                </w:rPr>
                <w:t>)morpholine</w:t>
              </w:r>
            </w:hyperlink>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70E40558" w14:textId="61BB0598" w:rsidR="00A725B0" w:rsidRDefault="00434002" w:rsidP="00106416">
            <w:pPr>
              <w:jc w:val="center"/>
              <w:rPr>
                <w:rFonts w:ascii="Arial" w:hAnsi="Arial" w:cs="Arial"/>
                <w:sz w:val="20"/>
                <w:szCs w:val="20"/>
              </w:rPr>
            </w:pPr>
            <w:r>
              <w:rPr>
                <w:rFonts w:ascii="Arial" w:hAnsi="Arial" w:cs="Arial"/>
                <w:sz w:val="20"/>
                <w:szCs w:val="20"/>
              </w:rPr>
              <w:t>-</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ADF1F5"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00000000">
              <w:rPr>
                <w:rFonts w:ascii="Arial" w:hAnsi="Arial" w:cs="Arial"/>
                <w:b/>
                <w:color w:val="000000"/>
                <w:sz w:val="20"/>
                <w:szCs w:val="20"/>
              </w:rPr>
            </w:r>
            <w:r w:rsidR="00000000">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A2840EA" w14:textId="77777777" w:rsidR="00A725B0" w:rsidRPr="0099683C" w:rsidRDefault="00A725B0" w:rsidP="00C40BD0">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454EFCB1" w14:textId="3DD9957E" w:rsidR="00A725B0" w:rsidRDefault="003C3B27" w:rsidP="00C40BD0">
            <w:pPr>
              <w:rPr>
                <w:rFonts w:ascii="Arial" w:hAnsi="Arial" w:cs="Arial"/>
                <w:bCs/>
                <w:color w:val="000000"/>
                <w:sz w:val="18"/>
                <w:szCs w:val="18"/>
              </w:rPr>
            </w:pPr>
            <w:r>
              <w:rPr>
                <w:rFonts w:ascii="Arial" w:hAnsi="Arial" w:cs="Arial"/>
                <w:bCs/>
                <w:color w:val="000000"/>
                <w:sz w:val="18"/>
                <w:szCs w:val="18"/>
              </w:rPr>
              <w:t>U</w:t>
            </w:r>
            <w:r w:rsidRPr="00106416">
              <w:rPr>
                <w:rFonts w:ascii="Arial" w:hAnsi="Arial" w:cs="Arial"/>
                <w:bCs/>
                <w:color w:val="000000"/>
                <w:sz w:val="18"/>
                <w:szCs w:val="18"/>
              </w:rPr>
              <w:t>sed in articles, by professional workers (widespread uses), in formulation or re-packing, at industrial sites and in manufacturing.</w:t>
            </w:r>
          </w:p>
        </w:tc>
      </w:tr>
    </w:tbl>
    <w:p w14:paraId="1D7CF247" w14:textId="4DD86BCD" w:rsidR="00CD01F5" w:rsidRDefault="00CD01F5" w:rsidP="009D109B">
      <w:pPr>
        <w:rPr>
          <w:rFonts w:ascii="Arial" w:hAnsi="Arial" w:cs="Arial"/>
          <w:b/>
          <w:color w:val="FF0000"/>
          <w:sz w:val="28"/>
          <w:szCs w:val="28"/>
        </w:rPr>
      </w:pPr>
    </w:p>
    <w:p w14:paraId="5D6749A9" w14:textId="77777777" w:rsidR="00D70AF3" w:rsidRDefault="00D70AF3">
      <w:pPr>
        <w:rPr>
          <w:rFonts w:ascii="Arial" w:hAnsi="Arial" w:cs="Arial"/>
          <w:b/>
          <w:color w:val="FF0000"/>
          <w:sz w:val="28"/>
          <w:szCs w:val="28"/>
        </w:rPr>
      </w:pPr>
    </w:p>
    <w:p w14:paraId="5E81B741" w14:textId="77777777" w:rsidR="006F1754" w:rsidRDefault="00EA627C">
      <w:pPr>
        <w:rPr>
          <w:rFonts w:ascii="Arial" w:hAnsi="Arial" w:cs="Arial"/>
          <w:b/>
          <w:color w:val="FF0000"/>
          <w:sz w:val="28"/>
          <w:szCs w:val="28"/>
        </w:rPr>
      </w:pPr>
      <w:r w:rsidRPr="00EA627C">
        <w:rPr>
          <w:rFonts w:ascii="Arial" w:hAnsi="Arial" w:cs="Arial"/>
          <w:b/>
          <w:color w:val="FF0000"/>
          <w:sz w:val="28"/>
          <w:szCs w:val="28"/>
        </w:rPr>
        <w:t>Supplier/Manufacturer- Complete section below</w:t>
      </w:r>
    </w:p>
    <w:p w14:paraId="316010CE" w14:textId="77777777" w:rsidR="00D70AF3" w:rsidRPr="00EA627C" w:rsidRDefault="00D70AF3">
      <w:pPr>
        <w:rPr>
          <w:rFonts w:ascii="Arial" w:hAnsi="Arial" w:cs="Arial"/>
          <w:b/>
          <w:color w:val="FF0000"/>
          <w:sz w:val="28"/>
          <w:szCs w:val="28"/>
        </w:rPr>
      </w:pPr>
    </w:p>
    <w:p w14:paraId="4D7180A8" w14:textId="2B1B12CC" w:rsidR="00F35437" w:rsidRDefault="001B312A">
      <w:pPr>
        <w:rPr>
          <w:rFonts w:ascii="Arial" w:hAnsi="Arial" w:cs="Arial"/>
          <w:b/>
          <w:color w:val="000000"/>
        </w:rPr>
      </w:pPr>
      <w:r w:rsidRPr="00F35437">
        <w:rPr>
          <w:rFonts w:ascii="Arial" w:hAnsi="Arial" w:cs="Arial"/>
          <w:b/>
          <w:color w:val="000000"/>
        </w:rPr>
        <w:t>Are SVHC substances added or used during the manufacturing process</w:t>
      </w:r>
      <w:r w:rsidR="002E7021">
        <w:rPr>
          <w:rFonts w:ascii="Arial" w:hAnsi="Arial" w:cs="Arial"/>
          <w:b/>
          <w:color w:val="000000"/>
        </w:rPr>
        <w:t xml:space="preserve"> to the product that leaves an SVHC substan</w:t>
      </w:r>
      <w:r w:rsidR="00DB0A94">
        <w:rPr>
          <w:rFonts w:ascii="Arial" w:hAnsi="Arial" w:cs="Arial"/>
          <w:b/>
          <w:color w:val="000000"/>
        </w:rPr>
        <w:t xml:space="preserve">ce on the product </w:t>
      </w:r>
      <w:r w:rsidR="00ED2AC8">
        <w:rPr>
          <w:rFonts w:ascii="Arial" w:hAnsi="Arial" w:cs="Arial"/>
          <w:b/>
          <w:color w:val="000000"/>
        </w:rPr>
        <w:t xml:space="preserve">or article </w:t>
      </w:r>
      <w:r w:rsidR="00DB0A94">
        <w:rPr>
          <w:rFonts w:ascii="Arial" w:hAnsi="Arial" w:cs="Arial"/>
          <w:b/>
          <w:color w:val="000000"/>
        </w:rPr>
        <w:t xml:space="preserve">greater than </w:t>
      </w:r>
      <w:r w:rsidR="002E7021">
        <w:rPr>
          <w:rFonts w:ascii="Arial" w:hAnsi="Arial" w:cs="Arial"/>
          <w:b/>
          <w:color w:val="000000"/>
        </w:rPr>
        <w:t>0.1% wt/</w:t>
      </w:r>
      <w:r w:rsidR="00ED2AC8">
        <w:rPr>
          <w:rFonts w:ascii="Arial" w:hAnsi="Arial" w:cs="Arial"/>
          <w:b/>
          <w:color w:val="000000"/>
        </w:rPr>
        <w:t xml:space="preserve">article </w:t>
      </w:r>
      <w:r w:rsidR="002E7021">
        <w:rPr>
          <w:rFonts w:ascii="Arial" w:hAnsi="Arial" w:cs="Arial"/>
          <w:b/>
          <w:color w:val="000000"/>
        </w:rPr>
        <w:t>wt.?</w:t>
      </w:r>
      <w:r w:rsidR="00F35437">
        <w:rPr>
          <w:rFonts w:ascii="Arial" w:hAnsi="Arial" w:cs="Arial"/>
          <w:b/>
          <w:color w:val="000000"/>
        </w:rPr>
        <w:t xml:space="preserve"> </w:t>
      </w:r>
      <w:r w:rsidR="00173905">
        <w:rPr>
          <w:rFonts w:ascii="Arial" w:hAnsi="Arial" w:cs="Arial"/>
          <w:b/>
          <w:color w:val="000000"/>
        </w:rPr>
        <w:fldChar w:fldCharType="begin">
          <w:ffData>
            <w:name w:val="Dropdown7"/>
            <w:enabled/>
            <w:calcOnExit w:val="0"/>
            <w:ddList>
              <w:listEntry w:val="Required field"/>
              <w:listEntry w:val="Yes"/>
              <w:listEntry w:val="No"/>
            </w:ddList>
          </w:ffData>
        </w:fldChar>
      </w:r>
      <w:bookmarkStart w:id="10" w:name="Dropdown7"/>
      <w:r w:rsidR="00173905">
        <w:rPr>
          <w:rFonts w:ascii="Arial" w:hAnsi="Arial" w:cs="Arial"/>
          <w:b/>
          <w:color w:val="000000"/>
        </w:rPr>
        <w:instrText xml:space="preserve"> FORMDROPDOWN </w:instrText>
      </w:r>
      <w:r w:rsidR="00000000">
        <w:rPr>
          <w:rFonts w:ascii="Arial" w:hAnsi="Arial" w:cs="Arial"/>
          <w:b/>
          <w:color w:val="000000"/>
        </w:rPr>
      </w:r>
      <w:r w:rsidR="00000000">
        <w:rPr>
          <w:rFonts w:ascii="Arial" w:hAnsi="Arial" w:cs="Arial"/>
          <w:b/>
          <w:color w:val="000000"/>
        </w:rPr>
        <w:fldChar w:fldCharType="separate"/>
      </w:r>
      <w:r w:rsidR="00173905">
        <w:rPr>
          <w:rFonts w:ascii="Arial" w:hAnsi="Arial" w:cs="Arial"/>
          <w:b/>
          <w:color w:val="000000"/>
        </w:rPr>
        <w:fldChar w:fldCharType="end"/>
      </w:r>
      <w:bookmarkEnd w:id="10"/>
    </w:p>
    <w:p w14:paraId="1661945C" w14:textId="77777777" w:rsidR="00F35437" w:rsidRDefault="00F35437">
      <w:pPr>
        <w:rPr>
          <w:rFonts w:ascii="Arial" w:hAnsi="Arial" w:cs="Arial"/>
          <w:b/>
          <w:color w:val="000000"/>
        </w:rPr>
      </w:pPr>
    </w:p>
    <w:p w14:paraId="38855368" w14:textId="77777777" w:rsidR="00F35437" w:rsidRDefault="00F35437">
      <w:pPr>
        <w:rPr>
          <w:rFonts w:ascii="Arial" w:hAnsi="Arial" w:cs="Arial"/>
          <w:b/>
          <w:color w:val="000000"/>
        </w:rPr>
      </w:pPr>
      <w:r>
        <w:rPr>
          <w:rFonts w:ascii="Arial" w:hAnsi="Arial" w:cs="Arial"/>
          <w:b/>
          <w:color w:val="000000"/>
        </w:rPr>
        <w:t>If “Yes” please explain</w:t>
      </w:r>
      <w:r w:rsidR="002E7021">
        <w:rPr>
          <w:rFonts w:ascii="Arial" w:hAnsi="Arial" w:cs="Arial"/>
          <w:b/>
          <w:color w:val="000000"/>
        </w:rPr>
        <w:t xml:space="preserve"> and make sure substances and materials are identified on the SVHC list above</w:t>
      </w:r>
      <w:r>
        <w:rPr>
          <w:rFonts w:ascii="Arial" w:hAnsi="Arial" w:cs="Arial"/>
          <w:b/>
          <w:color w:val="000000"/>
        </w:rPr>
        <w:t xml:space="preserve">:  </w:t>
      </w:r>
      <w:r w:rsidR="006A55D5">
        <w:rPr>
          <w:rFonts w:ascii="Arial" w:hAnsi="Arial" w:cs="Arial"/>
          <w:b/>
          <w:color w:val="000000"/>
        </w:rPr>
        <w:fldChar w:fldCharType="begin">
          <w:ffData>
            <w:name w:val="Text19"/>
            <w:enabled/>
            <w:calcOnExit w:val="0"/>
            <w:textInput/>
          </w:ffData>
        </w:fldChar>
      </w:r>
      <w:bookmarkStart w:id="11" w:name="Text19"/>
      <w:r>
        <w:rPr>
          <w:rFonts w:ascii="Arial" w:hAnsi="Arial" w:cs="Arial"/>
          <w:b/>
          <w:color w:val="000000"/>
        </w:rPr>
        <w:instrText xml:space="preserve"> FORMTEXT </w:instrText>
      </w:r>
      <w:r w:rsidR="006A55D5">
        <w:rPr>
          <w:rFonts w:ascii="Arial" w:hAnsi="Arial" w:cs="Arial"/>
          <w:b/>
          <w:color w:val="000000"/>
        </w:rPr>
      </w:r>
      <w:r w:rsidR="006A55D5">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sidR="006A55D5">
        <w:rPr>
          <w:rFonts w:ascii="Arial" w:hAnsi="Arial" w:cs="Arial"/>
          <w:b/>
          <w:color w:val="000000"/>
        </w:rPr>
        <w:fldChar w:fldCharType="end"/>
      </w:r>
      <w:bookmarkEnd w:id="11"/>
    </w:p>
    <w:p w14:paraId="6DDD8948" w14:textId="77777777" w:rsidR="00F35437" w:rsidRDefault="00F35437">
      <w:pPr>
        <w:rPr>
          <w:rFonts w:ascii="Arial" w:hAnsi="Arial" w:cs="Arial"/>
          <w:b/>
          <w:color w:val="000000"/>
        </w:rPr>
      </w:pPr>
    </w:p>
    <w:p w14:paraId="66E87A74" w14:textId="77777777" w:rsidR="00F35437" w:rsidRDefault="00F35437">
      <w:pPr>
        <w:rPr>
          <w:rFonts w:ascii="Arial" w:hAnsi="Arial" w:cs="Arial"/>
          <w:b/>
          <w:color w:val="000000"/>
        </w:rPr>
      </w:pPr>
      <w:r>
        <w:rPr>
          <w:rFonts w:ascii="Arial" w:hAnsi="Arial" w:cs="Arial"/>
          <w:b/>
          <w:color w:val="000000"/>
        </w:rPr>
        <w:t xml:space="preserve">By inputting the information below is verification that due diligence has been performed to ensure the accuracy of the contents of substances in </w:t>
      </w:r>
      <w:r w:rsidR="00EA627C">
        <w:rPr>
          <w:rFonts w:ascii="Arial" w:hAnsi="Arial" w:cs="Arial"/>
          <w:b/>
          <w:color w:val="000000"/>
        </w:rPr>
        <w:t xml:space="preserve">products provided to </w:t>
      </w:r>
      <w:r w:rsidR="00AF1179">
        <w:rPr>
          <w:rFonts w:ascii="Arial" w:hAnsi="Arial" w:cs="Arial"/>
          <w:b/>
          <w:color w:val="000000"/>
        </w:rPr>
        <w:t>Viasat</w:t>
      </w:r>
      <w:r w:rsidR="00EA627C">
        <w:rPr>
          <w:rFonts w:ascii="Arial" w:hAnsi="Arial" w:cs="Arial"/>
          <w:b/>
          <w:color w:val="000000"/>
        </w:rPr>
        <w:t xml:space="preserve"> Inc</w:t>
      </w:r>
      <w:r>
        <w:rPr>
          <w:rFonts w:ascii="Arial" w:hAnsi="Arial" w:cs="Arial"/>
          <w:b/>
          <w:color w:val="000000"/>
        </w:rPr>
        <w:t>.  Fu</w:t>
      </w:r>
      <w:r w:rsidR="00EA627C">
        <w:rPr>
          <w:rFonts w:ascii="Arial" w:hAnsi="Arial" w:cs="Arial"/>
          <w:b/>
          <w:color w:val="000000"/>
        </w:rPr>
        <w:t>r</w:t>
      </w:r>
      <w:r>
        <w:rPr>
          <w:rFonts w:ascii="Arial" w:hAnsi="Arial" w:cs="Arial"/>
          <w:b/>
          <w:color w:val="000000"/>
        </w:rPr>
        <w:t>thermore, this hereby assures that SVHCs (Substances of Very High Concern) are sufficiently identified, documented, and communicated per REACH Regulation (EC) No 1907/2006 based on the information from internal and supply chain sources.</w:t>
      </w:r>
    </w:p>
    <w:p w14:paraId="7FAE922C" w14:textId="77777777" w:rsidR="00F35437" w:rsidRDefault="00F35437">
      <w:pPr>
        <w:rPr>
          <w:rFonts w:ascii="Arial" w:hAnsi="Arial"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7560"/>
      </w:tblGrid>
      <w:tr w:rsidR="00F35437" w14:paraId="361A649A" w14:textId="77777777" w:rsidTr="004C2B9F">
        <w:trPr>
          <w:trHeight w:val="432"/>
        </w:trPr>
        <w:tc>
          <w:tcPr>
            <w:tcW w:w="6408" w:type="dxa"/>
            <w:vAlign w:val="bottom"/>
          </w:tcPr>
          <w:p w14:paraId="672AA09C" w14:textId="77777777" w:rsidR="00F35437" w:rsidRPr="004C2B9F" w:rsidRDefault="00F35437" w:rsidP="004C2B9F">
            <w:pPr>
              <w:rPr>
                <w:rFonts w:ascii="Arial" w:hAnsi="Arial" w:cs="Arial"/>
              </w:rPr>
            </w:pPr>
            <w:r w:rsidRPr="007735E9">
              <w:rPr>
                <w:rFonts w:ascii="Arial" w:hAnsi="Arial" w:cs="Arial"/>
                <w:b/>
                <w:color w:val="000000"/>
              </w:rPr>
              <w:t xml:space="preserve">Name: </w:t>
            </w:r>
            <w:r w:rsidRPr="007735E9">
              <w:rPr>
                <w:rFonts w:ascii="Arial" w:hAnsi="Arial" w:cs="Arial"/>
              </w:rPr>
              <w:t xml:space="preserve"> </w:t>
            </w:r>
            <w:r w:rsidR="006A55D5" w:rsidRPr="007735E9">
              <w:rPr>
                <w:rFonts w:ascii="Arial" w:hAnsi="Arial" w:cs="Arial"/>
              </w:rPr>
              <w:fldChar w:fldCharType="begin">
                <w:ffData>
                  <w:name w:val="Text20"/>
                  <w:enabled/>
                  <w:calcOnExit w:val="0"/>
                  <w:textInput/>
                </w:ffData>
              </w:fldChar>
            </w:r>
            <w:bookmarkStart w:id="12" w:name="Text20"/>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2"/>
          </w:p>
        </w:tc>
        <w:tc>
          <w:tcPr>
            <w:tcW w:w="7560" w:type="dxa"/>
            <w:vAlign w:val="bottom"/>
          </w:tcPr>
          <w:p w14:paraId="69607FF9"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23"/>
                  <w:enabled/>
                  <w:calcOnExit w:val="0"/>
                  <w:textInput/>
                </w:ffData>
              </w:fldChar>
            </w:r>
            <w:bookmarkStart w:id="13" w:name="Text2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3"/>
          </w:p>
        </w:tc>
      </w:tr>
      <w:tr w:rsidR="00F35437" w14:paraId="386D8D25" w14:textId="77777777" w:rsidTr="004C2B9F">
        <w:trPr>
          <w:trHeight w:val="432"/>
        </w:trPr>
        <w:tc>
          <w:tcPr>
            <w:tcW w:w="6408" w:type="dxa"/>
            <w:vAlign w:val="bottom"/>
          </w:tcPr>
          <w:p w14:paraId="2D922610" w14:textId="77777777" w:rsidR="00F35437" w:rsidRPr="007735E9" w:rsidRDefault="00F35437" w:rsidP="004C2B9F">
            <w:pPr>
              <w:rPr>
                <w:rFonts w:ascii="Arial" w:hAnsi="Arial" w:cs="Arial"/>
              </w:rPr>
            </w:pPr>
            <w:r w:rsidRPr="007735E9">
              <w:rPr>
                <w:rFonts w:ascii="Arial" w:hAnsi="Arial" w:cs="Arial"/>
                <w:b/>
              </w:rPr>
              <w:t>Company:</w:t>
            </w:r>
            <w:r w:rsidRPr="007735E9">
              <w:rPr>
                <w:rFonts w:ascii="Arial" w:hAnsi="Arial" w:cs="Arial"/>
              </w:rPr>
              <w:t xml:space="preserve"> </w:t>
            </w:r>
            <w:r w:rsidR="006A55D5" w:rsidRPr="007735E9">
              <w:rPr>
                <w:rFonts w:ascii="Arial" w:hAnsi="Arial" w:cs="Arial"/>
              </w:rPr>
              <w:fldChar w:fldCharType="begin">
                <w:ffData>
                  <w:name w:val="Text21"/>
                  <w:enabled/>
                  <w:calcOnExit w:val="0"/>
                  <w:textInput/>
                </w:ffData>
              </w:fldChar>
            </w:r>
            <w:bookmarkStart w:id="14" w:name="Text21"/>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4"/>
          </w:p>
        </w:tc>
        <w:tc>
          <w:tcPr>
            <w:tcW w:w="7560" w:type="dxa"/>
            <w:vAlign w:val="bottom"/>
          </w:tcPr>
          <w:p w14:paraId="5ACAFD8A"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Email: </w:t>
            </w:r>
            <w:r w:rsidR="006A55D5" w:rsidRPr="007735E9">
              <w:rPr>
                <w:rFonts w:ascii="Arial" w:hAnsi="Arial" w:cs="Arial"/>
                <w:b/>
                <w:color w:val="000000"/>
              </w:rPr>
              <w:fldChar w:fldCharType="begin">
                <w:ffData>
                  <w:name w:val="Text24"/>
                  <w:enabled/>
                  <w:calcOnExit w:val="0"/>
                  <w:textInput/>
                </w:ffData>
              </w:fldChar>
            </w:r>
            <w:bookmarkStart w:id="15" w:name="Text24"/>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5"/>
          </w:p>
        </w:tc>
      </w:tr>
      <w:tr w:rsidR="00F35437" w14:paraId="11E3C4B5" w14:textId="77777777" w:rsidTr="004C2B9F">
        <w:trPr>
          <w:trHeight w:val="432"/>
        </w:trPr>
        <w:tc>
          <w:tcPr>
            <w:tcW w:w="6408" w:type="dxa"/>
            <w:vAlign w:val="bottom"/>
          </w:tcPr>
          <w:p w14:paraId="5DCCA180" w14:textId="77777777" w:rsidR="00F35437" w:rsidRPr="007735E9" w:rsidRDefault="00F35437" w:rsidP="004C2B9F">
            <w:pPr>
              <w:rPr>
                <w:rFonts w:ascii="Arial" w:hAnsi="Arial" w:cs="Arial"/>
                <w:b/>
                <w:color w:val="000000"/>
              </w:rPr>
            </w:pPr>
            <w:r w:rsidRPr="007735E9">
              <w:rPr>
                <w:rFonts w:ascii="Arial" w:hAnsi="Arial" w:cs="Arial"/>
                <w:b/>
              </w:rPr>
              <w:t>Title:</w:t>
            </w:r>
            <w:r w:rsidRPr="007735E9">
              <w:rPr>
                <w:rFonts w:ascii="Arial" w:hAnsi="Arial" w:cs="Arial"/>
              </w:rPr>
              <w:t xml:space="preserve"> </w:t>
            </w:r>
            <w:r w:rsidR="006A55D5" w:rsidRPr="007735E9">
              <w:rPr>
                <w:rFonts w:ascii="Arial" w:hAnsi="Arial" w:cs="Arial"/>
              </w:rPr>
              <w:fldChar w:fldCharType="begin">
                <w:ffData>
                  <w:name w:val="Text22"/>
                  <w:enabled/>
                  <w:calcOnExit w:val="0"/>
                  <w:textInput/>
                </w:ffData>
              </w:fldChar>
            </w:r>
            <w:bookmarkStart w:id="16" w:name="Text22"/>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6"/>
          </w:p>
        </w:tc>
        <w:tc>
          <w:tcPr>
            <w:tcW w:w="7560" w:type="dxa"/>
            <w:vAlign w:val="bottom"/>
          </w:tcPr>
          <w:p w14:paraId="0E5C9C45"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Phone: </w:t>
            </w:r>
            <w:r w:rsidR="006A55D5" w:rsidRPr="007735E9">
              <w:rPr>
                <w:rFonts w:ascii="Arial" w:hAnsi="Arial" w:cs="Arial"/>
                <w:b/>
                <w:color w:val="000000"/>
              </w:rPr>
              <w:fldChar w:fldCharType="begin">
                <w:ffData>
                  <w:name w:val="Text25"/>
                  <w:enabled/>
                  <w:calcOnExit w:val="0"/>
                  <w:textInput/>
                </w:ffData>
              </w:fldChar>
            </w:r>
            <w:bookmarkStart w:id="17" w:name="Text2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7"/>
          </w:p>
        </w:tc>
      </w:tr>
    </w:tbl>
    <w:p w14:paraId="69FE0BB9" w14:textId="77777777" w:rsidR="001B312A" w:rsidRDefault="001B312A">
      <w:pPr>
        <w:rPr>
          <w:rFonts w:ascii="Arial" w:hAnsi="Arial" w:cs="Arial"/>
          <w:b/>
          <w:color w:val="000000"/>
        </w:rPr>
      </w:pPr>
    </w:p>
    <w:p w14:paraId="5214AC58" w14:textId="77777777" w:rsidR="00CD01F5" w:rsidRDefault="00CD01F5">
      <w:pPr>
        <w:rPr>
          <w:rFonts w:ascii="Arial" w:hAnsi="Arial" w:cs="Arial"/>
          <w:b/>
          <w:color w:val="000000"/>
        </w:rPr>
      </w:pPr>
    </w:p>
    <w:p w14:paraId="7E249AA2" w14:textId="77777777" w:rsidR="00CD01F5" w:rsidRDefault="00CD01F5">
      <w:pPr>
        <w:rPr>
          <w:rFonts w:ascii="Arial" w:hAnsi="Arial" w:cs="Arial"/>
          <w:b/>
          <w:color w:val="000000"/>
        </w:rPr>
      </w:pPr>
    </w:p>
    <w:p w14:paraId="5D4D43EB" w14:textId="77777777" w:rsidR="00622A50" w:rsidRDefault="00CD01F5" w:rsidP="00CD01F5">
      <w:r w:rsidRPr="00545BC7">
        <w:rPr>
          <w:b/>
        </w:rPr>
        <w:t>NOTES</w:t>
      </w:r>
      <w:r>
        <w:rPr>
          <w:b/>
        </w:rPr>
        <w:t xml:space="preserve"> (deemed relevant to Product(s) or explanation to clarify information above</w:t>
      </w:r>
      <w:r w:rsidRPr="00545BC7">
        <w:rPr>
          <w:b/>
        </w:rPr>
        <w:t xml:space="preserve">: </w:t>
      </w:r>
      <w:r w:rsidR="006A55D5">
        <w:fldChar w:fldCharType="begin">
          <w:ffData>
            <w:name w:val="Text27"/>
            <w:enabled/>
            <w:calcOnExit w:val="0"/>
            <w:textInput/>
          </w:ffData>
        </w:fldChar>
      </w:r>
      <w:bookmarkStart w:id="18" w:name="Text27"/>
      <w:r>
        <w:instrText xml:space="preserve"> FORMTEXT </w:instrText>
      </w:r>
      <w:r w:rsidR="006A55D5">
        <w:fldChar w:fldCharType="separate"/>
      </w:r>
      <w:r>
        <w:rPr>
          <w:noProof/>
        </w:rPr>
        <w:t> </w:t>
      </w:r>
      <w:r>
        <w:rPr>
          <w:noProof/>
        </w:rPr>
        <w:t> </w:t>
      </w:r>
      <w:r>
        <w:rPr>
          <w:noProof/>
        </w:rPr>
        <w:t> </w:t>
      </w:r>
      <w:r>
        <w:rPr>
          <w:noProof/>
        </w:rPr>
        <w:t> </w:t>
      </w:r>
      <w:r>
        <w:rPr>
          <w:noProof/>
        </w:rPr>
        <w:t> </w:t>
      </w:r>
      <w:r w:rsidR="006A55D5">
        <w:fldChar w:fldCharType="end"/>
      </w:r>
      <w:bookmarkEnd w:id="18"/>
    </w:p>
    <w:sectPr w:rsidR="00622A50" w:rsidSect="00DB0A94">
      <w:footerReference w:type="default" r:id="rId40"/>
      <w:pgSz w:w="15840" w:h="12240" w:orient="landscape" w:code="1"/>
      <w:pgMar w:top="720" w:right="720"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F2838" w14:textId="77777777" w:rsidR="001D5DA0" w:rsidRDefault="001D5DA0">
      <w:r>
        <w:separator/>
      </w:r>
    </w:p>
  </w:endnote>
  <w:endnote w:type="continuationSeparator" w:id="0">
    <w:p w14:paraId="449A78E6" w14:textId="77777777" w:rsidR="001D5DA0" w:rsidRDefault="001D5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yriad Pro">
    <w:altName w:val="Corbel"/>
    <w:panose1 w:val="020B0604020202020204"/>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A41D" w14:textId="77777777" w:rsidR="00FA6AE1" w:rsidRDefault="00FA6AE1" w:rsidP="000A04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9A5DB" w14:textId="77777777" w:rsidR="00FA6AE1" w:rsidRDefault="00FA6AE1" w:rsidP="00A71C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A9B4" w14:textId="77777777" w:rsidR="00FA6AE1" w:rsidRDefault="00FA6AE1" w:rsidP="007725B2">
    <w:pPr>
      <w:pStyle w:val="Footer"/>
      <w:framePr w:wrap="around" w:vAnchor="text" w:hAnchor="margin" w:xAlign="right" w:y="1"/>
      <w:rPr>
        <w:rStyle w:val="PageNumber"/>
      </w:rPr>
    </w:pPr>
  </w:p>
  <w:p w14:paraId="7C792379" w14:textId="385B467F" w:rsidR="00FA6AE1" w:rsidRPr="00577E7D" w:rsidRDefault="00FA6AE1" w:rsidP="004228BC">
    <w:pPr>
      <w:rPr>
        <w:rStyle w:val="PageNumber"/>
        <w:rFonts w:ascii="Arial" w:hAnsi="Arial" w:cs="Arial"/>
        <w:sz w:val="18"/>
        <w:szCs w:val="18"/>
      </w:rPr>
    </w:pPr>
    <w:r>
      <w:rPr>
        <w:rFonts w:ascii="Arial" w:hAnsi="Arial" w:cs="Arial"/>
        <w:sz w:val="18"/>
        <w:szCs w:val="18"/>
      </w:rPr>
      <w:t>PR001165 Rev 0</w:t>
    </w:r>
    <w:r w:rsidR="00DD3B5E">
      <w:rPr>
        <w:rFonts w:ascii="Arial" w:hAnsi="Arial" w:cs="Arial"/>
        <w:sz w:val="18"/>
        <w:szCs w:val="18"/>
      </w:rPr>
      <w:t>2</w:t>
    </w:r>
    <w:r w:rsidR="00BE7AEC">
      <w:rPr>
        <w:rFonts w:ascii="Arial" w:hAnsi="Arial" w:cs="Arial"/>
        <w:sz w:val="18"/>
        <w:szCs w:val="18"/>
      </w:rPr>
      <w:t>3</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432D3">
      <w:rPr>
        <w:rFonts w:ascii="Arial" w:hAnsi="Arial" w:cs="Arial"/>
        <w:noProof/>
        <w:sz w:val="18"/>
        <w:szCs w:val="18"/>
      </w:rPr>
      <w:t>1</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432D3">
      <w:rPr>
        <w:rFonts w:ascii="Arial" w:hAnsi="Arial" w:cs="Arial"/>
        <w:noProof/>
        <w:sz w:val="18"/>
        <w:szCs w:val="18"/>
      </w:rPr>
      <w:t>35</w:t>
    </w:r>
    <w:r w:rsidRPr="00577E7D">
      <w:rPr>
        <w:rFonts w:ascii="Arial" w:hAnsi="Arial" w:cs="Arial"/>
        <w:sz w:val="18"/>
        <w:szCs w:val="18"/>
      </w:rPr>
      <w:fldChar w:fldCharType="end"/>
    </w:r>
  </w:p>
  <w:p w14:paraId="4E52C4EE" w14:textId="77777777" w:rsidR="00FA6AE1" w:rsidRPr="00081AB7" w:rsidRDefault="00FA6AE1" w:rsidP="00A71CA2">
    <w:pPr>
      <w:pStyle w:val="Footer"/>
      <w:ind w:right="360"/>
      <w:rPr>
        <w:rFonts w:ascii="Arial" w:hAnsi="Arial" w:cs="Arial"/>
        <w:sz w:val="20"/>
        <w:szCs w:val="20"/>
      </w:rPr>
    </w:pPr>
    <w:r w:rsidRPr="00081AB7">
      <w:rPr>
        <w:rFonts w:ascii="Arial" w:hAnsi="Arial" w:cs="Arial"/>
        <w:bCs/>
        <w:color w:val="0C0D0D"/>
        <w:sz w:val="18"/>
        <w:szCs w:val="18"/>
        <w:u w:val="single"/>
      </w:rPr>
      <w:t>* 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8476" w14:textId="5F72DFC9" w:rsidR="00FA6AE1" w:rsidRDefault="00FA6AE1" w:rsidP="007725B2">
    <w:pPr>
      <w:pStyle w:val="Footer"/>
      <w:framePr w:wrap="around" w:vAnchor="text" w:hAnchor="margin" w:xAlign="right" w:y="1"/>
      <w:rPr>
        <w:rStyle w:val="PageNumber"/>
      </w:rPr>
    </w:pPr>
  </w:p>
  <w:p w14:paraId="7408548B" w14:textId="67929D18" w:rsidR="00FA6AE1" w:rsidRPr="00577E7D" w:rsidRDefault="00FA6AE1" w:rsidP="004228BC">
    <w:pPr>
      <w:rPr>
        <w:rStyle w:val="PageNumber"/>
        <w:rFonts w:ascii="Arial" w:hAnsi="Arial" w:cs="Arial"/>
        <w:sz w:val="18"/>
        <w:szCs w:val="18"/>
      </w:rPr>
    </w:pPr>
    <w:r>
      <w:rPr>
        <w:rFonts w:ascii="Arial" w:hAnsi="Arial" w:cs="Arial"/>
        <w:sz w:val="18"/>
        <w:szCs w:val="18"/>
      </w:rPr>
      <w:t>PR001165 Rev 0</w:t>
    </w:r>
    <w:r w:rsidR="002E6138">
      <w:rPr>
        <w:rFonts w:ascii="Arial" w:hAnsi="Arial" w:cs="Arial"/>
        <w:sz w:val="18"/>
        <w:szCs w:val="18"/>
      </w:rPr>
      <w:t>2</w:t>
    </w:r>
    <w:r w:rsidR="00A725B0">
      <w:rPr>
        <w:rFonts w:ascii="Arial" w:hAnsi="Arial" w:cs="Arial"/>
        <w:sz w:val="18"/>
        <w:szCs w:val="18"/>
      </w:rPr>
      <w:t>3</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432D3">
      <w:rPr>
        <w:rFonts w:ascii="Arial" w:hAnsi="Arial" w:cs="Arial"/>
        <w:noProof/>
        <w:sz w:val="18"/>
        <w:szCs w:val="18"/>
      </w:rPr>
      <w:t>2</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432D3">
      <w:rPr>
        <w:rFonts w:ascii="Arial" w:hAnsi="Arial" w:cs="Arial"/>
        <w:noProof/>
        <w:sz w:val="18"/>
        <w:szCs w:val="18"/>
      </w:rPr>
      <w:t>35</w:t>
    </w:r>
    <w:r w:rsidRPr="00577E7D">
      <w:rPr>
        <w:rFonts w:ascii="Arial" w:hAnsi="Arial" w:cs="Arial"/>
        <w:sz w:val="18"/>
        <w:szCs w:val="18"/>
      </w:rPr>
      <w:fldChar w:fldCharType="end"/>
    </w:r>
  </w:p>
  <w:p w14:paraId="7EA042BE" w14:textId="77777777" w:rsidR="00FA6AE1" w:rsidRPr="00081AB7" w:rsidRDefault="00FA6AE1" w:rsidP="00A71CA2">
    <w:pPr>
      <w:pStyle w:val="Footer"/>
      <w:ind w:right="360"/>
      <w:rPr>
        <w:rFonts w:ascii="Arial" w:hAnsi="Arial" w:cs="Arial"/>
        <w:sz w:val="20"/>
        <w:szCs w:val="20"/>
      </w:rPr>
    </w:pPr>
    <w:r w:rsidRPr="00081AB7">
      <w:rPr>
        <w:rFonts w:ascii="Arial" w:hAnsi="Arial" w:cs="Arial"/>
        <w:bCs/>
        <w:color w:val="0C0D0D"/>
        <w:sz w:val="18"/>
        <w:szCs w:val="18"/>
        <w:u w:val="single"/>
      </w:rPr>
      <w:t>*SVHC’s-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7A7DF" w14:textId="77777777" w:rsidR="001D5DA0" w:rsidRDefault="001D5DA0">
      <w:r>
        <w:separator/>
      </w:r>
    </w:p>
  </w:footnote>
  <w:footnote w:type="continuationSeparator" w:id="0">
    <w:p w14:paraId="55587617" w14:textId="77777777" w:rsidR="001D5DA0" w:rsidRDefault="001D5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70BF9" w14:textId="77777777" w:rsidR="00FA6AE1" w:rsidRDefault="00FA6AE1">
    <w:pPr>
      <w:pStyle w:val="Header"/>
    </w:pPr>
    <w:r>
      <w:rPr>
        <w:noProof/>
      </w:rPr>
      <w:drawing>
        <wp:inline distT="0" distB="0" distL="0" distR="0" wp14:anchorId="2A5BB757" wp14:editId="1B954904">
          <wp:extent cx="2028825"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04E8"/>
    <w:multiLevelType w:val="multilevel"/>
    <w:tmpl w:val="2E5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8082A"/>
    <w:multiLevelType w:val="multilevel"/>
    <w:tmpl w:val="A474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B372F"/>
    <w:multiLevelType w:val="multilevel"/>
    <w:tmpl w:val="ABB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03455">
    <w:abstractNumId w:val="0"/>
  </w:num>
  <w:num w:numId="2" w16cid:durableId="956374268">
    <w:abstractNumId w:val="1"/>
  </w:num>
  <w:num w:numId="3" w16cid:durableId="1932546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A2"/>
    <w:rsid w:val="000003F4"/>
    <w:rsid w:val="00001120"/>
    <w:rsid w:val="000014FF"/>
    <w:rsid w:val="00001A21"/>
    <w:rsid w:val="00001E02"/>
    <w:rsid w:val="000027D3"/>
    <w:rsid w:val="0000344A"/>
    <w:rsid w:val="0000400B"/>
    <w:rsid w:val="00005300"/>
    <w:rsid w:val="000057D4"/>
    <w:rsid w:val="00005893"/>
    <w:rsid w:val="00005D49"/>
    <w:rsid w:val="00005EB5"/>
    <w:rsid w:val="00006704"/>
    <w:rsid w:val="00006A6B"/>
    <w:rsid w:val="00006FE8"/>
    <w:rsid w:val="00007952"/>
    <w:rsid w:val="00007D10"/>
    <w:rsid w:val="0001038C"/>
    <w:rsid w:val="000109BB"/>
    <w:rsid w:val="000109EE"/>
    <w:rsid w:val="00010FA1"/>
    <w:rsid w:val="00012849"/>
    <w:rsid w:val="00012F39"/>
    <w:rsid w:val="00012FAC"/>
    <w:rsid w:val="00013B43"/>
    <w:rsid w:val="00013C48"/>
    <w:rsid w:val="000154EA"/>
    <w:rsid w:val="00015E37"/>
    <w:rsid w:val="000160AF"/>
    <w:rsid w:val="000170C8"/>
    <w:rsid w:val="000175D4"/>
    <w:rsid w:val="00017C5A"/>
    <w:rsid w:val="00017E0A"/>
    <w:rsid w:val="00020069"/>
    <w:rsid w:val="0002101F"/>
    <w:rsid w:val="0002387D"/>
    <w:rsid w:val="00023B93"/>
    <w:rsid w:val="00023CB1"/>
    <w:rsid w:val="000249AE"/>
    <w:rsid w:val="00024DB9"/>
    <w:rsid w:val="00024EB4"/>
    <w:rsid w:val="00025855"/>
    <w:rsid w:val="00027085"/>
    <w:rsid w:val="000277E4"/>
    <w:rsid w:val="0002794E"/>
    <w:rsid w:val="00030293"/>
    <w:rsid w:val="00030748"/>
    <w:rsid w:val="0003075E"/>
    <w:rsid w:val="000311D4"/>
    <w:rsid w:val="00031405"/>
    <w:rsid w:val="00031DEB"/>
    <w:rsid w:val="0003219A"/>
    <w:rsid w:val="0003241A"/>
    <w:rsid w:val="000325E9"/>
    <w:rsid w:val="00032972"/>
    <w:rsid w:val="00033B5F"/>
    <w:rsid w:val="0003401F"/>
    <w:rsid w:val="00034084"/>
    <w:rsid w:val="0003461D"/>
    <w:rsid w:val="000346E4"/>
    <w:rsid w:val="00035213"/>
    <w:rsid w:val="000352BF"/>
    <w:rsid w:val="00035D8D"/>
    <w:rsid w:val="000362AB"/>
    <w:rsid w:val="000366B0"/>
    <w:rsid w:val="00036B9B"/>
    <w:rsid w:val="00036EA7"/>
    <w:rsid w:val="000371AB"/>
    <w:rsid w:val="00037F5F"/>
    <w:rsid w:val="00040DF8"/>
    <w:rsid w:val="00041A1B"/>
    <w:rsid w:val="000426AC"/>
    <w:rsid w:val="00042A39"/>
    <w:rsid w:val="000434B7"/>
    <w:rsid w:val="00043628"/>
    <w:rsid w:val="0004414F"/>
    <w:rsid w:val="00044F90"/>
    <w:rsid w:val="00046012"/>
    <w:rsid w:val="000465A3"/>
    <w:rsid w:val="00046907"/>
    <w:rsid w:val="000473E9"/>
    <w:rsid w:val="0005200F"/>
    <w:rsid w:val="00052905"/>
    <w:rsid w:val="0005290D"/>
    <w:rsid w:val="000529DD"/>
    <w:rsid w:val="0005389D"/>
    <w:rsid w:val="000539F5"/>
    <w:rsid w:val="00054183"/>
    <w:rsid w:val="00055C2D"/>
    <w:rsid w:val="00056560"/>
    <w:rsid w:val="00056EDE"/>
    <w:rsid w:val="0006095E"/>
    <w:rsid w:val="00061065"/>
    <w:rsid w:val="00061363"/>
    <w:rsid w:val="00061CBB"/>
    <w:rsid w:val="00062B2E"/>
    <w:rsid w:val="00062BE6"/>
    <w:rsid w:val="00062EB7"/>
    <w:rsid w:val="00062F57"/>
    <w:rsid w:val="000647DE"/>
    <w:rsid w:val="00065DFC"/>
    <w:rsid w:val="00066591"/>
    <w:rsid w:val="00067422"/>
    <w:rsid w:val="0006783D"/>
    <w:rsid w:val="000707CC"/>
    <w:rsid w:val="00070B4A"/>
    <w:rsid w:val="00070F4E"/>
    <w:rsid w:val="00072502"/>
    <w:rsid w:val="00072732"/>
    <w:rsid w:val="00072C84"/>
    <w:rsid w:val="000730F7"/>
    <w:rsid w:val="00073237"/>
    <w:rsid w:val="00073B9C"/>
    <w:rsid w:val="00073BE6"/>
    <w:rsid w:val="00074C53"/>
    <w:rsid w:val="00075941"/>
    <w:rsid w:val="00075ED8"/>
    <w:rsid w:val="00076133"/>
    <w:rsid w:val="00076359"/>
    <w:rsid w:val="000765C3"/>
    <w:rsid w:val="00076D7A"/>
    <w:rsid w:val="00077340"/>
    <w:rsid w:val="00077985"/>
    <w:rsid w:val="00077A27"/>
    <w:rsid w:val="00077E16"/>
    <w:rsid w:val="00077FFB"/>
    <w:rsid w:val="00080F5B"/>
    <w:rsid w:val="00081AB7"/>
    <w:rsid w:val="0008217F"/>
    <w:rsid w:val="000837FD"/>
    <w:rsid w:val="00083D97"/>
    <w:rsid w:val="000841E8"/>
    <w:rsid w:val="00084340"/>
    <w:rsid w:val="0008546B"/>
    <w:rsid w:val="000856B3"/>
    <w:rsid w:val="00085949"/>
    <w:rsid w:val="00085F11"/>
    <w:rsid w:val="00086206"/>
    <w:rsid w:val="00086360"/>
    <w:rsid w:val="000868BB"/>
    <w:rsid w:val="0009063E"/>
    <w:rsid w:val="000906D0"/>
    <w:rsid w:val="000909A0"/>
    <w:rsid w:val="00090AE6"/>
    <w:rsid w:val="000913A5"/>
    <w:rsid w:val="00091818"/>
    <w:rsid w:val="00091B90"/>
    <w:rsid w:val="000924E3"/>
    <w:rsid w:val="0009280E"/>
    <w:rsid w:val="00092B55"/>
    <w:rsid w:val="000940B6"/>
    <w:rsid w:val="00095394"/>
    <w:rsid w:val="000967B4"/>
    <w:rsid w:val="000967D6"/>
    <w:rsid w:val="00097897"/>
    <w:rsid w:val="000978BE"/>
    <w:rsid w:val="00097B14"/>
    <w:rsid w:val="00097BB7"/>
    <w:rsid w:val="000A003A"/>
    <w:rsid w:val="000A04B4"/>
    <w:rsid w:val="000A055E"/>
    <w:rsid w:val="000A0617"/>
    <w:rsid w:val="000A0624"/>
    <w:rsid w:val="000A2A5F"/>
    <w:rsid w:val="000A420C"/>
    <w:rsid w:val="000A4702"/>
    <w:rsid w:val="000A472D"/>
    <w:rsid w:val="000A4A6D"/>
    <w:rsid w:val="000A5745"/>
    <w:rsid w:val="000A5E7C"/>
    <w:rsid w:val="000A6159"/>
    <w:rsid w:val="000A6300"/>
    <w:rsid w:val="000A6F56"/>
    <w:rsid w:val="000A749C"/>
    <w:rsid w:val="000A795B"/>
    <w:rsid w:val="000A7C1C"/>
    <w:rsid w:val="000B0E83"/>
    <w:rsid w:val="000B1706"/>
    <w:rsid w:val="000B25DB"/>
    <w:rsid w:val="000B31B2"/>
    <w:rsid w:val="000B3201"/>
    <w:rsid w:val="000B3295"/>
    <w:rsid w:val="000B3735"/>
    <w:rsid w:val="000B3B12"/>
    <w:rsid w:val="000B3E53"/>
    <w:rsid w:val="000B3F33"/>
    <w:rsid w:val="000B477F"/>
    <w:rsid w:val="000B496F"/>
    <w:rsid w:val="000B538B"/>
    <w:rsid w:val="000B5AE4"/>
    <w:rsid w:val="000B5AE5"/>
    <w:rsid w:val="000B5FD0"/>
    <w:rsid w:val="000B6ACC"/>
    <w:rsid w:val="000B6FE7"/>
    <w:rsid w:val="000B7F2D"/>
    <w:rsid w:val="000C1934"/>
    <w:rsid w:val="000C1956"/>
    <w:rsid w:val="000C2011"/>
    <w:rsid w:val="000C2E19"/>
    <w:rsid w:val="000C2F98"/>
    <w:rsid w:val="000C4023"/>
    <w:rsid w:val="000C4453"/>
    <w:rsid w:val="000C4D9D"/>
    <w:rsid w:val="000C5A5D"/>
    <w:rsid w:val="000C60C0"/>
    <w:rsid w:val="000C716A"/>
    <w:rsid w:val="000C7649"/>
    <w:rsid w:val="000C7AD3"/>
    <w:rsid w:val="000C7B5F"/>
    <w:rsid w:val="000D1116"/>
    <w:rsid w:val="000D203A"/>
    <w:rsid w:val="000D22E1"/>
    <w:rsid w:val="000D26AE"/>
    <w:rsid w:val="000D2CA5"/>
    <w:rsid w:val="000D3663"/>
    <w:rsid w:val="000D399D"/>
    <w:rsid w:val="000D3AF6"/>
    <w:rsid w:val="000D4055"/>
    <w:rsid w:val="000D4899"/>
    <w:rsid w:val="000D49CF"/>
    <w:rsid w:val="000D4F2D"/>
    <w:rsid w:val="000D55FA"/>
    <w:rsid w:val="000D59DB"/>
    <w:rsid w:val="000D62A4"/>
    <w:rsid w:val="000D6453"/>
    <w:rsid w:val="000D67A7"/>
    <w:rsid w:val="000D76EE"/>
    <w:rsid w:val="000E06EE"/>
    <w:rsid w:val="000E09EB"/>
    <w:rsid w:val="000E0F3C"/>
    <w:rsid w:val="000E3381"/>
    <w:rsid w:val="000E345D"/>
    <w:rsid w:val="000E379B"/>
    <w:rsid w:val="000E43D6"/>
    <w:rsid w:val="000E476A"/>
    <w:rsid w:val="000E6EEE"/>
    <w:rsid w:val="000E74B4"/>
    <w:rsid w:val="000F0025"/>
    <w:rsid w:val="000F0F8C"/>
    <w:rsid w:val="000F1A86"/>
    <w:rsid w:val="000F1FEC"/>
    <w:rsid w:val="000F2847"/>
    <w:rsid w:val="000F3033"/>
    <w:rsid w:val="000F4F6E"/>
    <w:rsid w:val="000F5222"/>
    <w:rsid w:val="000F590D"/>
    <w:rsid w:val="000F5B2B"/>
    <w:rsid w:val="000F7359"/>
    <w:rsid w:val="000F7B90"/>
    <w:rsid w:val="000F7DED"/>
    <w:rsid w:val="00100839"/>
    <w:rsid w:val="00100EB9"/>
    <w:rsid w:val="001014AF"/>
    <w:rsid w:val="00101B62"/>
    <w:rsid w:val="001028E2"/>
    <w:rsid w:val="00102CD1"/>
    <w:rsid w:val="00102F21"/>
    <w:rsid w:val="00103202"/>
    <w:rsid w:val="00104A09"/>
    <w:rsid w:val="00104E76"/>
    <w:rsid w:val="0010504A"/>
    <w:rsid w:val="00105517"/>
    <w:rsid w:val="001059BF"/>
    <w:rsid w:val="00106296"/>
    <w:rsid w:val="00106416"/>
    <w:rsid w:val="00106D1D"/>
    <w:rsid w:val="00106F34"/>
    <w:rsid w:val="00107084"/>
    <w:rsid w:val="00110AE3"/>
    <w:rsid w:val="001113A0"/>
    <w:rsid w:val="00111448"/>
    <w:rsid w:val="00111DCE"/>
    <w:rsid w:val="00111E1B"/>
    <w:rsid w:val="00113813"/>
    <w:rsid w:val="00113AEE"/>
    <w:rsid w:val="001145A9"/>
    <w:rsid w:val="00115962"/>
    <w:rsid w:val="0011695C"/>
    <w:rsid w:val="00116BC0"/>
    <w:rsid w:val="00117833"/>
    <w:rsid w:val="00117EB0"/>
    <w:rsid w:val="001202D9"/>
    <w:rsid w:val="00120560"/>
    <w:rsid w:val="00120D89"/>
    <w:rsid w:val="00121CDD"/>
    <w:rsid w:val="00122C56"/>
    <w:rsid w:val="00123018"/>
    <w:rsid w:val="00123F77"/>
    <w:rsid w:val="0012417A"/>
    <w:rsid w:val="00124CDB"/>
    <w:rsid w:val="00127403"/>
    <w:rsid w:val="00127C84"/>
    <w:rsid w:val="00127D2E"/>
    <w:rsid w:val="00130457"/>
    <w:rsid w:val="001306C7"/>
    <w:rsid w:val="00130B90"/>
    <w:rsid w:val="00130C65"/>
    <w:rsid w:val="001318CC"/>
    <w:rsid w:val="00131C15"/>
    <w:rsid w:val="00134C20"/>
    <w:rsid w:val="00134FC8"/>
    <w:rsid w:val="00135045"/>
    <w:rsid w:val="001352F0"/>
    <w:rsid w:val="00135F46"/>
    <w:rsid w:val="00136A70"/>
    <w:rsid w:val="00137050"/>
    <w:rsid w:val="001370C0"/>
    <w:rsid w:val="001379CB"/>
    <w:rsid w:val="00141979"/>
    <w:rsid w:val="00141C3B"/>
    <w:rsid w:val="001432FB"/>
    <w:rsid w:val="00143F5F"/>
    <w:rsid w:val="0014414D"/>
    <w:rsid w:val="00144CBD"/>
    <w:rsid w:val="00145359"/>
    <w:rsid w:val="0014547A"/>
    <w:rsid w:val="00145857"/>
    <w:rsid w:val="00146F3C"/>
    <w:rsid w:val="001473BA"/>
    <w:rsid w:val="001508A9"/>
    <w:rsid w:val="001511F0"/>
    <w:rsid w:val="001517C7"/>
    <w:rsid w:val="00151A9D"/>
    <w:rsid w:val="00152F5C"/>
    <w:rsid w:val="0015480F"/>
    <w:rsid w:val="001548D1"/>
    <w:rsid w:val="00155647"/>
    <w:rsid w:val="00155710"/>
    <w:rsid w:val="00155843"/>
    <w:rsid w:val="00155C28"/>
    <w:rsid w:val="0015696A"/>
    <w:rsid w:val="00157150"/>
    <w:rsid w:val="00162244"/>
    <w:rsid w:val="00163869"/>
    <w:rsid w:val="00164320"/>
    <w:rsid w:val="00164F67"/>
    <w:rsid w:val="0016563C"/>
    <w:rsid w:val="00167F5E"/>
    <w:rsid w:val="00167FCA"/>
    <w:rsid w:val="00170056"/>
    <w:rsid w:val="001708D0"/>
    <w:rsid w:val="00170D56"/>
    <w:rsid w:val="00171542"/>
    <w:rsid w:val="00171621"/>
    <w:rsid w:val="001717DF"/>
    <w:rsid w:val="00172F0C"/>
    <w:rsid w:val="00173905"/>
    <w:rsid w:val="001739DB"/>
    <w:rsid w:val="00174E14"/>
    <w:rsid w:val="00175029"/>
    <w:rsid w:val="001767A1"/>
    <w:rsid w:val="0017686C"/>
    <w:rsid w:val="00176CD6"/>
    <w:rsid w:val="00181959"/>
    <w:rsid w:val="00181C67"/>
    <w:rsid w:val="00181F92"/>
    <w:rsid w:val="001820BB"/>
    <w:rsid w:val="001822EC"/>
    <w:rsid w:val="00184A40"/>
    <w:rsid w:val="00184D53"/>
    <w:rsid w:val="0018501F"/>
    <w:rsid w:val="0018738C"/>
    <w:rsid w:val="00187DB4"/>
    <w:rsid w:val="00190B0A"/>
    <w:rsid w:val="00191D97"/>
    <w:rsid w:val="001920E4"/>
    <w:rsid w:val="001928DC"/>
    <w:rsid w:val="00192A28"/>
    <w:rsid w:val="00192B2E"/>
    <w:rsid w:val="00193883"/>
    <w:rsid w:val="001943DC"/>
    <w:rsid w:val="001943F4"/>
    <w:rsid w:val="0019579F"/>
    <w:rsid w:val="0019608F"/>
    <w:rsid w:val="001A1680"/>
    <w:rsid w:val="001A2850"/>
    <w:rsid w:val="001A316F"/>
    <w:rsid w:val="001A372E"/>
    <w:rsid w:val="001A46FE"/>
    <w:rsid w:val="001A4E13"/>
    <w:rsid w:val="001A55AE"/>
    <w:rsid w:val="001A5FAA"/>
    <w:rsid w:val="001A615D"/>
    <w:rsid w:val="001A66D5"/>
    <w:rsid w:val="001A6C48"/>
    <w:rsid w:val="001A7135"/>
    <w:rsid w:val="001B01BB"/>
    <w:rsid w:val="001B07E4"/>
    <w:rsid w:val="001B11C9"/>
    <w:rsid w:val="001B13B6"/>
    <w:rsid w:val="001B2905"/>
    <w:rsid w:val="001B312A"/>
    <w:rsid w:val="001B321D"/>
    <w:rsid w:val="001B32B4"/>
    <w:rsid w:val="001B3C32"/>
    <w:rsid w:val="001B4000"/>
    <w:rsid w:val="001B44D5"/>
    <w:rsid w:val="001B48E1"/>
    <w:rsid w:val="001B4A33"/>
    <w:rsid w:val="001B5AE3"/>
    <w:rsid w:val="001B5F49"/>
    <w:rsid w:val="001B6F7A"/>
    <w:rsid w:val="001B7385"/>
    <w:rsid w:val="001B7814"/>
    <w:rsid w:val="001B7B6C"/>
    <w:rsid w:val="001C0B96"/>
    <w:rsid w:val="001C129C"/>
    <w:rsid w:val="001C1629"/>
    <w:rsid w:val="001C1C2A"/>
    <w:rsid w:val="001C34AD"/>
    <w:rsid w:val="001C3624"/>
    <w:rsid w:val="001C3D9C"/>
    <w:rsid w:val="001C4156"/>
    <w:rsid w:val="001C4F1B"/>
    <w:rsid w:val="001C59F1"/>
    <w:rsid w:val="001C5A97"/>
    <w:rsid w:val="001C6F56"/>
    <w:rsid w:val="001C7B72"/>
    <w:rsid w:val="001C7E11"/>
    <w:rsid w:val="001D02B1"/>
    <w:rsid w:val="001D1CBA"/>
    <w:rsid w:val="001D1DDF"/>
    <w:rsid w:val="001D223F"/>
    <w:rsid w:val="001D2812"/>
    <w:rsid w:val="001D3D4B"/>
    <w:rsid w:val="001D3FC4"/>
    <w:rsid w:val="001D4981"/>
    <w:rsid w:val="001D58B6"/>
    <w:rsid w:val="001D58F0"/>
    <w:rsid w:val="001D5DA0"/>
    <w:rsid w:val="001D6F92"/>
    <w:rsid w:val="001D7564"/>
    <w:rsid w:val="001E09A6"/>
    <w:rsid w:val="001E1DA9"/>
    <w:rsid w:val="001E2908"/>
    <w:rsid w:val="001E2FB6"/>
    <w:rsid w:val="001E4330"/>
    <w:rsid w:val="001E4463"/>
    <w:rsid w:val="001E4692"/>
    <w:rsid w:val="001E4E4A"/>
    <w:rsid w:val="001E52E0"/>
    <w:rsid w:val="001E5311"/>
    <w:rsid w:val="001E577E"/>
    <w:rsid w:val="001E712E"/>
    <w:rsid w:val="001E7633"/>
    <w:rsid w:val="001E7C52"/>
    <w:rsid w:val="001E7F6A"/>
    <w:rsid w:val="001F138E"/>
    <w:rsid w:val="001F1608"/>
    <w:rsid w:val="001F1BBC"/>
    <w:rsid w:val="001F2624"/>
    <w:rsid w:val="001F3B59"/>
    <w:rsid w:val="001F3C62"/>
    <w:rsid w:val="001F44CB"/>
    <w:rsid w:val="001F5AED"/>
    <w:rsid w:val="001F65C7"/>
    <w:rsid w:val="001F67B3"/>
    <w:rsid w:val="001F713F"/>
    <w:rsid w:val="001F763C"/>
    <w:rsid w:val="001F7C02"/>
    <w:rsid w:val="00201271"/>
    <w:rsid w:val="00201C72"/>
    <w:rsid w:val="002020FD"/>
    <w:rsid w:val="00202F91"/>
    <w:rsid w:val="0020441C"/>
    <w:rsid w:val="00204FA3"/>
    <w:rsid w:val="00205368"/>
    <w:rsid w:val="00205B29"/>
    <w:rsid w:val="00205BC6"/>
    <w:rsid w:val="00205D93"/>
    <w:rsid w:val="002063D8"/>
    <w:rsid w:val="002066EA"/>
    <w:rsid w:val="00210162"/>
    <w:rsid w:val="0021019E"/>
    <w:rsid w:val="00210BCF"/>
    <w:rsid w:val="00210D6B"/>
    <w:rsid w:val="002110FA"/>
    <w:rsid w:val="002122EA"/>
    <w:rsid w:val="00213E13"/>
    <w:rsid w:val="002145FA"/>
    <w:rsid w:val="00214AB2"/>
    <w:rsid w:val="00214DAF"/>
    <w:rsid w:val="00214E52"/>
    <w:rsid w:val="00215BBE"/>
    <w:rsid w:val="00215F43"/>
    <w:rsid w:val="0021658C"/>
    <w:rsid w:val="00216A9D"/>
    <w:rsid w:val="00216B9F"/>
    <w:rsid w:val="00216F84"/>
    <w:rsid w:val="00217212"/>
    <w:rsid w:val="00217BE8"/>
    <w:rsid w:val="00217C36"/>
    <w:rsid w:val="0022008C"/>
    <w:rsid w:val="00220F4E"/>
    <w:rsid w:val="0022124F"/>
    <w:rsid w:val="00221CB9"/>
    <w:rsid w:val="0022244A"/>
    <w:rsid w:val="00222903"/>
    <w:rsid w:val="00222AAF"/>
    <w:rsid w:val="00222F47"/>
    <w:rsid w:val="00222FFF"/>
    <w:rsid w:val="002231EB"/>
    <w:rsid w:val="002232E2"/>
    <w:rsid w:val="002238EC"/>
    <w:rsid w:val="00224023"/>
    <w:rsid w:val="0022456C"/>
    <w:rsid w:val="002263BF"/>
    <w:rsid w:val="002264A7"/>
    <w:rsid w:val="002267CD"/>
    <w:rsid w:val="00226F03"/>
    <w:rsid w:val="00230661"/>
    <w:rsid w:val="00230730"/>
    <w:rsid w:val="00230994"/>
    <w:rsid w:val="002318F2"/>
    <w:rsid w:val="00232EDC"/>
    <w:rsid w:val="00234692"/>
    <w:rsid w:val="0023582C"/>
    <w:rsid w:val="00236A00"/>
    <w:rsid w:val="00237108"/>
    <w:rsid w:val="00237489"/>
    <w:rsid w:val="00237961"/>
    <w:rsid w:val="00237C2D"/>
    <w:rsid w:val="00240012"/>
    <w:rsid w:val="00240BA4"/>
    <w:rsid w:val="00240CB3"/>
    <w:rsid w:val="00241001"/>
    <w:rsid w:val="002413D2"/>
    <w:rsid w:val="00241AB4"/>
    <w:rsid w:val="00242A09"/>
    <w:rsid w:val="00242A6E"/>
    <w:rsid w:val="00242D77"/>
    <w:rsid w:val="002430DA"/>
    <w:rsid w:val="002430FB"/>
    <w:rsid w:val="00243386"/>
    <w:rsid w:val="0024405F"/>
    <w:rsid w:val="002448B4"/>
    <w:rsid w:val="00245E85"/>
    <w:rsid w:val="002466F2"/>
    <w:rsid w:val="00246973"/>
    <w:rsid w:val="002469DC"/>
    <w:rsid w:val="00255605"/>
    <w:rsid w:val="0025628D"/>
    <w:rsid w:val="00256BBB"/>
    <w:rsid w:val="002570E6"/>
    <w:rsid w:val="00261408"/>
    <w:rsid w:val="00261A84"/>
    <w:rsid w:val="00263345"/>
    <w:rsid w:val="00263667"/>
    <w:rsid w:val="00263A1E"/>
    <w:rsid w:val="0026410C"/>
    <w:rsid w:val="00264400"/>
    <w:rsid w:val="00265181"/>
    <w:rsid w:val="0026581C"/>
    <w:rsid w:val="00265E46"/>
    <w:rsid w:val="00265EF1"/>
    <w:rsid w:val="00266D44"/>
    <w:rsid w:val="00266DD1"/>
    <w:rsid w:val="00267A67"/>
    <w:rsid w:val="00267F03"/>
    <w:rsid w:val="00270211"/>
    <w:rsid w:val="002718DD"/>
    <w:rsid w:val="00271BFE"/>
    <w:rsid w:val="00271F0A"/>
    <w:rsid w:val="0027302D"/>
    <w:rsid w:val="002733BC"/>
    <w:rsid w:val="0027344E"/>
    <w:rsid w:val="00273D4E"/>
    <w:rsid w:val="00273E07"/>
    <w:rsid w:val="00274134"/>
    <w:rsid w:val="00275A38"/>
    <w:rsid w:val="0027608F"/>
    <w:rsid w:val="00277FA4"/>
    <w:rsid w:val="00281C43"/>
    <w:rsid w:val="0028211A"/>
    <w:rsid w:val="00282AE0"/>
    <w:rsid w:val="002835F4"/>
    <w:rsid w:val="00283FCB"/>
    <w:rsid w:val="002844D0"/>
    <w:rsid w:val="00284855"/>
    <w:rsid w:val="00284F7A"/>
    <w:rsid w:val="002850A7"/>
    <w:rsid w:val="0028568A"/>
    <w:rsid w:val="0028599C"/>
    <w:rsid w:val="0028606D"/>
    <w:rsid w:val="00286834"/>
    <w:rsid w:val="00286BAF"/>
    <w:rsid w:val="00287497"/>
    <w:rsid w:val="00287BCB"/>
    <w:rsid w:val="00287FCE"/>
    <w:rsid w:val="002908B0"/>
    <w:rsid w:val="002910DE"/>
    <w:rsid w:val="002914BE"/>
    <w:rsid w:val="00291C85"/>
    <w:rsid w:val="002924CF"/>
    <w:rsid w:val="00293449"/>
    <w:rsid w:val="002938AE"/>
    <w:rsid w:val="00293E23"/>
    <w:rsid w:val="00295EB9"/>
    <w:rsid w:val="00296AF5"/>
    <w:rsid w:val="00297DA1"/>
    <w:rsid w:val="002A0382"/>
    <w:rsid w:val="002A09BC"/>
    <w:rsid w:val="002A437F"/>
    <w:rsid w:val="002A4611"/>
    <w:rsid w:val="002A471F"/>
    <w:rsid w:val="002A4A84"/>
    <w:rsid w:val="002A50F4"/>
    <w:rsid w:val="002A56FD"/>
    <w:rsid w:val="002A5E9F"/>
    <w:rsid w:val="002A6101"/>
    <w:rsid w:val="002A6B2C"/>
    <w:rsid w:val="002B0025"/>
    <w:rsid w:val="002B02FA"/>
    <w:rsid w:val="002B0F76"/>
    <w:rsid w:val="002B10ED"/>
    <w:rsid w:val="002B189A"/>
    <w:rsid w:val="002B1C34"/>
    <w:rsid w:val="002B2EF4"/>
    <w:rsid w:val="002B3DA4"/>
    <w:rsid w:val="002B40CC"/>
    <w:rsid w:val="002B6968"/>
    <w:rsid w:val="002B6BE2"/>
    <w:rsid w:val="002B6BFC"/>
    <w:rsid w:val="002B6DE8"/>
    <w:rsid w:val="002B7AC4"/>
    <w:rsid w:val="002B7CA5"/>
    <w:rsid w:val="002C03C4"/>
    <w:rsid w:val="002C0E2E"/>
    <w:rsid w:val="002C14DD"/>
    <w:rsid w:val="002C1554"/>
    <w:rsid w:val="002C1607"/>
    <w:rsid w:val="002C1893"/>
    <w:rsid w:val="002C1C00"/>
    <w:rsid w:val="002C23E2"/>
    <w:rsid w:val="002C31D6"/>
    <w:rsid w:val="002C352D"/>
    <w:rsid w:val="002C3C16"/>
    <w:rsid w:val="002C3EB2"/>
    <w:rsid w:val="002C4518"/>
    <w:rsid w:val="002C594C"/>
    <w:rsid w:val="002C5FAF"/>
    <w:rsid w:val="002C66EE"/>
    <w:rsid w:val="002C6AD6"/>
    <w:rsid w:val="002C7241"/>
    <w:rsid w:val="002C79C8"/>
    <w:rsid w:val="002C7AB7"/>
    <w:rsid w:val="002C7BCE"/>
    <w:rsid w:val="002D0317"/>
    <w:rsid w:val="002D045D"/>
    <w:rsid w:val="002D0BD3"/>
    <w:rsid w:val="002D1167"/>
    <w:rsid w:val="002D1E62"/>
    <w:rsid w:val="002D20A4"/>
    <w:rsid w:val="002D276C"/>
    <w:rsid w:val="002D2C1D"/>
    <w:rsid w:val="002D3866"/>
    <w:rsid w:val="002D482C"/>
    <w:rsid w:val="002D54F4"/>
    <w:rsid w:val="002D5D96"/>
    <w:rsid w:val="002D6041"/>
    <w:rsid w:val="002D6861"/>
    <w:rsid w:val="002D687C"/>
    <w:rsid w:val="002D72E5"/>
    <w:rsid w:val="002D7665"/>
    <w:rsid w:val="002D77E7"/>
    <w:rsid w:val="002D7970"/>
    <w:rsid w:val="002D7D93"/>
    <w:rsid w:val="002E05BF"/>
    <w:rsid w:val="002E063C"/>
    <w:rsid w:val="002E078B"/>
    <w:rsid w:val="002E0831"/>
    <w:rsid w:val="002E3642"/>
    <w:rsid w:val="002E37FE"/>
    <w:rsid w:val="002E4184"/>
    <w:rsid w:val="002E4719"/>
    <w:rsid w:val="002E5B07"/>
    <w:rsid w:val="002E5CF0"/>
    <w:rsid w:val="002E6138"/>
    <w:rsid w:val="002E6965"/>
    <w:rsid w:val="002E6E36"/>
    <w:rsid w:val="002E7021"/>
    <w:rsid w:val="002E782A"/>
    <w:rsid w:val="002E7CE6"/>
    <w:rsid w:val="002F0417"/>
    <w:rsid w:val="002F094D"/>
    <w:rsid w:val="002F0AD1"/>
    <w:rsid w:val="002F1729"/>
    <w:rsid w:val="002F235B"/>
    <w:rsid w:val="002F411C"/>
    <w:rsid w:val="002F43FC"/>
    <w:rsid w:val="002F4449"/>
    <w:rsid w:val="002F47AC"/>
    <w:rsid w:val="002F4D47"/>
    <w:rsid w:val="002F4F20"/>
    <w:rsid w:val="002F5680"/>
    <w:rsid w:val="002F71F2"/>
    <w:rsid w:val="002F7C04"/>
    <w:rsid w:val="00300D8A"/>
    <w:rsid w:val="00300E6D"/>
    <w:rsid w:val="0030246D"/>
    <w:rsid w:val="003027BD"/>
    <w:rsid w:val="0030292F"/>
    <w:rsid w:val="003036EA"/>
    <w:rsid w:val="00304346"/>
    <w:rsid w:val="0030472E"/>
    <w:rsid w:val="00305219"/>
    <w:rsid w:val="00305DB6"/>
    <w:rsid w:val="00305F3E"/>
    <w:rsid w:val="00306D30"/>
    <w:rsid w:val="00306EAB"/>
    <w:rsid w:val="003074E2"/>
    <w:rsid w:val="0030787F"/>
    <w:rsid w:val="00307A09"/>
    <w:rsid w:val="00310C81"/>
    <w:rsid w:val="00311C5C"/>
    <w:rsid w:val="003125F9"/>
    <w:rsid w:val="00312A28"/>
    <w:rsid w:val="00312FD0"/>
    <w:rsid w:val="0031318F"/>
    <w:rsid w:val="00313BAC"/>
    <w:rsid w:val="003140D6"/>
    <w:rsid w:val="0031420E"/>
    <w:rsid w:val="00314588"/>
    <w:rsid w:val="00315828"/>
    <w:rsid w:val="00315BB8"/>
    <w:rsid w:val="0031788E"/>
    <w:rsid w:val="00317C0E"/>
    <w:rsid w:val="003208B1"/>
    <w:rsid w:val="00322542"/>
    <w:rsid w:val="003225CC"/>
    <w:rsid w:val="00322D20"/>
    <w:rsid w:val="00323624"/>
    <w:rsid w:val="00325748"/>
    <w:rsid w:val="00327699"/>
    <w:rsid w:val="00332774"/>
    <w:rsid w:val="003328FA"/>
    <w:rsid w:val="00332BEE"/>
    <w:rsid w:val="00333031"/>
    <w:rsid w:val="00333521"/>
    <w:rsid w:val="003335D0"/>
    <w:rsid w:val="003339CB"/>
    <w:rsid w:val="00333D22"/>
    <w:rsid w:val="00334F5F"/>
    <w:rsid w:val="003355C1"/>
    <w:rsid w:val="00335B88"/>
    <w:rsid w:val="003369CD"/>
    <w:rsid w:val="00336B28"/>
    <w:rsid w:val="00336EA3"/>
    <w:rsid w:val="00337BDA"/>
    <w:rsid w:val="00340476"/>
    <w:rsid w:val="003410C4"/>
    <w:rsid w:val="00341C8C"/>
    <w:rsid w:val="00342A51"/>
    <w:rsid w:val="00342B43"/>
    <w:rsid w:val="00343944"/>
    <w:rsid w:val="00344998"/>
    <w:rsid w:val="00344D76"/>
    <w:rsid w:val="00344DA3"/>
    <w:rsid w:val="00345019"/>
    <w:rsid w:val="00345695"/>
    <w:rsid w:val="00346065"/>
    <w:rsid w:val="003462C2"/>
    <w:rsid w:val="00346C8E"/>
    <w:rsid w:val="00347343"/>
    <w:rsid w:val="0034777F"/>
    <w:rsid w:val="00347939"/>
    <w:rsid w:val="003505E9"/>
    <w:rsid w:val="0035066F"/>
    <w:rsid w:val="00350F56"/>
    <w:rsid w:val="003513C0"/>
    <w:rsid w:val="003523E4"/>
    <w:rsid w:val="003527F4"/>
    <w:rsid w:val="00352B44"/>
    <w:rsid w:val="00352C0F"/>
    <w:rsid w:val="003535D8"/>
    <w:rsid w:val="003536B7"/>
    <w:rsid w:val="00353E15"/>
    <w:rsid w:val="0035496C"/>
    <w:rsid w:val="00355C29"/>
    <w:rsid w:val="00355D97"/>
    <w:rsid w:val="00356B85"/>
    <w:rsid w:val="0035719C"/>
    <w:rsid w:val="0035799F"/>
    <w:rsid w:val="003600D3"/>
    <w:rsid w:val="003601BF"/>
    <w:rsid w:val="003617FA"/>
    <w:rsid w:val="003625EE"/>
    <w:rsid w:val="003636D0"/>
    <w:rsid w:val="0036391D"/>
    <w:rsid w:val="003639E5"/>
    <w:rsid w:val="00363B06"/>
    <w:rsid w:val="00363B19"/>
    <w:rsid w:val="00363D61"/>
    <w:rsid w:val="00363FD4"/>
    <w:rsid w:val="00364DCC"/>
    <w:rsid w:val="003654E2"/>
    <w:rsid w:val="00365A86"/>
    <w:rsid w:val="00365D39"/>
    <w:rsid w:val="00366083"/>
    <w:rsid w:val="003665B4"/>
    <w:rsid w:val="00366D21"/>
    <w:rsid w:val="00366DAA"/>
    <w:rsid w:val="0036727D"/>
    <w:rsid w:val="00367AC3"/>
    <w:rsid w:val="00367E6A"/>
    <w:rsid w:val="00370EB3"/>
    <w:rsid w:val="00371586"/>
    <w:rsid w:val="0037184A"/>
    <w:rsid w:val="00372091"/>
    <w:rsid w:val="003725CD"/>
    <w:rsid w:val="00372B67"/>
    <w:rsid w:val="00373222"/>
    <w:rsid w:val="0037323E"/>
    <w:rsid w:val="003739FC"/>
    <w:rsid w:val="00373FF3"/>
    <w:rsid w:val="00374797"/>
    <w:rsid w:val="0037494E"/>
    <w:rsid w:val="0037675B"/>
    <w:rsid w:val="003767A1"/>
    <w:rsid w:val="00376949"/>
    <w:rsid w:val="00376E28"/>
    <w:rsid w:val="00380333"/>
    <w:rsid w:val="00380E27"/>
    <w:rsid w:val="00384E53"/>
    <w:rsid w:val="00385579"/>
    <w:rsid w:val="00386AC0"/>
    <w:rsid w:val="00386DF9"/>
    <w:rsid w:val="0039015C"/>
    <w:rsid w:val="00390296"/>
    <w:rsid w:val="003909A0"/>
    <w:rsid w:val="0039105F"/>
    <w:rsid w:val="00392C2B"/>
    <w:rsid w:val="00393A17"/>
    <w:rsid w:val="00393E3D"/>
    <w:rsid w:val="00393ED3"/>
    <w:rsid w:val="003948DA"/>
    <w:rsid w:val="00394965"/>
    <w:rsid w:val="003955F4"/>
    <w:rsid w:val="003960BE"/>
    <w:rsid w:val="003963DB"/>
    <w:rsid w:val="003966D3"/>
    <w:rsid w:val="00396AA2"/>
    <w:rsid w:val="00396FE9"/>
    <w:rsid w:val="0039716D"/>
    <w:rsid w:val="00397571"/>
    <w:rsid w:val="003976C5"/>
    <w:rsid w:val="003A019B"/>
    <w:rsid w:val="003A0349"/>
    <w:rsid w:val="003A0ABA"/>
    <w:rsid w:val="003A2078"/>
    <w:rsid w:val="003A2A0D"/>
    <w:rsid w:val="003A3078"/>
    <w:rsid w:val="003A3826"/>
    <w:rsid w:val="003A4565"/>
    <w:rsid w:val="003A4DA8"/>
    <w:rsid w:val="003A4E15"/>
    <w:rsid w:val="003A5310"/>
    <w:rsid w:val="003A5585"/>
    <w:rsid w:val="003A672E"/>
    <w:rsid w:val="003A6739"/>
    <w:rsid w:val="003A759F"/>
    <w:rsid w:val="003A7AC2"/>
    <w:rsid w:val="003B083F"/>
    <w:rsid w:val="003B1CF3"/>
    <w:rsid w:val="003B2E18"/>
    <w:rsid w:val="003B3BFC"/>
    <w:rsid w:val="003B4F61"/>
    <w:rsid w:val="003B5CC5"/>
    <w:rsid w:val="003B5EB3"/>
    <w:rsid w:val="003B5F23"/>
    <w:rsid w:val="003B675A"/>
    <w:rsid w:val="003B6898"/>
    <w:rsid w:val="003B696B"/>
    <w:rsid w:val="003B77C3"/>
    <w:rsid w:val="003B7A28"/>
    <w:rsid w:val="003B7E25"/>
    <w:rsid w:val="003B7EF7"/>
    <w:rsid w:val="003C08E0"/>
    <w:rsid w:val="003C0FD1"/>
    <w:rsid w:val="003C19A3"/>
    <w:rsid w:val="003C1D27"/>
    <w:rsid w:val="003C2110"/>
    <w:rsid w:val="003C32C7"/>
    <w:rsid w:val="003C388B"/>
    <w:rsid w:val="003C3B27"/>
    <w:rsid w:val="003C3C24"/>
    <w:rsid w:val="003C3D43"/>
    <w:rsid w:val="003C47FF"/>
    <w:rsid w:val="003C4F94"/>
    <w:rsid w:val="003C5464"/>
    <w:rsid w:val="003C54A5"/>
    <w:rsid w:val="003C5A31"/>
    <w:rsid w:val="003C76E1"/>
    <w:rsid w:val="003D00EC"/>
    <w:rsid w:val="003D076F"/>
    <w:rsid w:val="003D0CD1"/>
    <w:rsid w:val="003D0D33"/>
    <w:rsid w:val="003D1023"/>
    <w:rsid w:val="003D138B"/>
    <w:rsid w:val="003D1EC1"/>
    <w:rsid w:val="003D393F"/>
    <w:rsid w:val="003D42B0"/>
    <w:rsid w:val="003D44C6"/>
    <w:rsid w:val="003D4BA6"/>
    <w:rsid w:val="003D4BDC"/>
    <w:rsid w:val="003D4C25"/>
    <w:rsid w:val="003D67AA"/>
    <w:rsid w:val="003D7A15"/>
    <w:rsid w:val="003D7D82"/>
    <w:rsid w:val="003E034A"/>
    <w:rsid w:val="003E037C"/>
    <w:rsid w:val="003E08AE"/>
    <w:rsid w:val="003E0D88"/>
    <w:rsid w:val="003E1666"/>
    <w:rsid w:val="003E1831"/>
    <w:rsid w:val="003E39E1"/>
    <w:rsid w:val="003E46CD"/>
    <w:rsid w:val="003E486E"/>
    <w:rsid w:val="003E4F8C"/>
    <w:rsid w:val="003E657C"/>
    <w:rsid w:val="003E7ECD"/>
    <w:rsid w:val="003F012F"/>
    <w:rsid w:val="003F1DB0"/>
    <w:rsid w:val="003F29E5"/>
    <w:rsid w:val="003F3DB1"/>
    <w:rsid w:val="003F43EF"/>
    <w:rsid w:val="003F4744"/>
    <w:rsid w:val="003F4B8D"/>
    <w:rsid w:val="003F519D"/>
    <w:rsid w:val="003F523F"/>
    <w:rsid w:val="003F65D7"/>
    <w:rsid w:val="003F6EE0"/>
    <w:rsid w:val="003F75FD"/>
    <w:rsid w:val="003F78B9"/>
    <w:rsid w:val="003F7980"/>
    <w:rsid w:val="003F7A3C"/>
    <w:rsid w:val="00400076"/>
    <w:rsid w:val="00400941"/>
    <w:rsid w:val="00400B1D"/>
    <w:rsid w:val="00400CFA"/>
    <w:rsid w:val="004012E6"/>
    <w:rsid w:val="0040207B"/>
    <w:rsid w:val="004021BE"/>
    <w:rsid w:val="0040382A"/>
    <w:rsid w:val="00404000"/>
    <w:rsid w:val="0040480D"/>
    <w:rsid w:val="00404E1D"/>
    <w:rsid w:val="00404F74"/>
    <w:rsid w:val="004055F4"/>
    <w:rsid w:val="00405898"/>
    <w:rsid w:val="00405E3A"/>
    <w:rsid w:val="004060D5"/>
    <w:rsid w:val="00407E97"/>
    <w:rsid w:val="004105EC"/>
    <w:rsid w:val="00410B5B"/>
    <w:rsid w:val="00410B9A"/>
    <w:rsid w:val="00411089"/>
    <w:rsid w:val="00411671"/>
    <w:rsid w:val="004119EA"/>
    <w:rsid w:val="00412769"/>
    <w:rsid w:val="00412E97"/>
    <w:rsid w:val="00413EF2"/>
    <w:rsid w:val="004149A7"/>
    <w:rsid w:val="0041534B"/>
    <w:rsid w:val="00415739"/>
    <w:rsid w:val="0041596F"/>
    <w:rsid w:val="00415EA5"/>
    <w:rsid w:val="0041669A"/>
    <w:rsid w:val="00416AB3"/>
    <w:rsid w:val="004173C1"/>
    <w:rsid w:val="004203A4"/>
    <w:rsid w:val="00420E8E"/>
    <w:rsid w:val="00421B35"/>
    <w:rsid w:val="00421F77"/>
    <w:rsid w:val="00422412"/>
    <w:rsid w:val="0042260D"/>
    <w:rsid w:val="004228BC"/>
    <w:rsid w:val="00422D62"/>
    <w:rsid w:val="004237A0"/>
    <w:rsid w:val="00424726"/>
    <w:rsid w:val="004247D8"/>
    <w:rsid w:val="00425F98"/>
    <w:rsid w:val="004274C0"/>
    <w:rsid w:val="00431A7D"/>
    <w:rsid w:val="00431EDE"/>
    <w:rsid w:val="004321E0"/>
    <w:rsid w:val="0043286C"/>
    <w:rsid w:val="00432DB9"/>
    <w:rsid w:val="00433EA6"/>
    <w:rsid w:val="00434002"/>
    <w:rsid w:val="00435C59"/>
    <w:rsid w:val="00436C37"/>
    <w:rsid w:val="00436DF7"/>
    <w:rsid w:val="0043724C"/>
    <w:rsid w:val="00437E92"/>
    <w:rsid w:val="00440E61"/>
    <w:rsid w:val="00441447"/>
    <w:rsid w:val="004416B2"/>
    <w:rsid w:val="00441C77"/>
    <w:rsid w:val="00441D41"/>
    <w:rsid w:val="00443014"/>
    <w:rsid w:val="00443AEC"/>
    <w:rsid w:val="00443D8A"/>
    <w:rsid w:val="0044435D"/>
    <w:rsid w:val="0044466C"/>
    <w:rsid w:val="00445904"/>
    <w:rsid w:val="00445EB8"/>
    <w:rsid w:val="00446D41"/>
    <w:rsid w:val="00447552"/>
    <w:rsid w:val="00447D1C"/>
    <w:rsid w:val="00450049"/>
    <w:rsid w:val="00450E74"/>
    <w:rsid w:val="004511C2"/>
    <w:rsid w:val="00452342"/>
    <w:rsid w:val="00452411"/>
    <w:rsid w:val="0045247A"/>
    <w:rsid w:val="0045327E"/>
    <w:rsid w:val="00453D2D"/>
    <w:rsid w:val="00454342"/>
    <w:rsid w:val="0045497A"/>
    <w:rsid w:val="00454C6E"/>
    <w:rsid w:val="00455011"/>
    <w:rsid w:val="004550E6"/>
    <w:rsid w:val="004552AF"/>
    <w:rsid w:val="0045609C"/>
    <w:rsid w:val="0045633A"/>
    <w:rsid w:val="004564A2"/>
    <w:rsid w:val="004564CC"/>
    <w:rsid w:val="00456925"/>
    <w:rsid w:val="0045795A"/>
    <w:rsid w:val="00457D03"/>
    <w:rsid w:val="00460005"/>
    <w:rsid w:val="00460978"/>
    <w:rsid w:val="00461308"/>
    <w:rsid w:val="004615BA"/>
    <w:rsid w:val="00461FF8"/>
    <w:rsid w:val="00462AF8"/>
    <w:rsid w:val="00462C63"/>
    <w:rsid w:val="0046414E"/>
    <w:rsid w:val="00464649"/>
    <w:rsid w:val="00465573"/>
    <w:rsid w:val="00465A19"/>
    <w:rsid w:val="00465BD5"/>
    <w:rsid w:val="00465EC6"/>
    <w:rsid w:val="004712C3"/>
    <w:rsid w:val="0047267A"/>
    <w:rsid w:val="0047328C"/>
    <w:rsid w:val="00473C49"/>
    <w:rsid w:val="004741CA"/>
    <w:rsid w:val="00474238"/>
    <w:rsid w:val="004742A9"/>
    <w:rsid w:val="00474BC5"/>
    <w:rsid w:val="0047553E"/>
    <w:rsid w:val="0047582B"/>
    <w:rsid w:val="004769E8"/>
    <w:rsid w:val="00477452"/>
    <w:rsid w:val="00477B4D"/>
    <w:rsid w:val="00477C82"/>
    <w:rsid w:val="00477F01"/>
    <w:rsid w:val="0048003F"/>
    <w:rsid w:val="00480E63"/>
    <w:rsid w:val="00480EE1"/>
    <w:rsid w:val="00482C9A"/>
    <w:rsid w:val="00482F16"/>
    <w:rsid w:val="00483F8E"/>
    <w:rsid w:val="00484786"/>
    <w:rsid w:val="00485292"/>
    <w:rsid w:val="004858CE"/>
    <w:rsid w:val="00485A39"/>
    <w:rsid w:val="00485B50"/>
    <w:rsid w:val="00485C2E"/>
    <w:rsid w:val="00486695"/>
    <w:rsid w:val="00487307"/>
    <w:rsid w:val="0049168A"/>
    <w:rsid w:val="00491727"/>
    <w:rsid w:val="004928D7"/>
    <w:rsid w:val="0049314B"/>
    <w:rsid w:val="00493385"/>
    <w:rsid w:val="00493E08"/>
    <w:rsid w:val="00494564"/>
    <w:rsid w:val="004951E1"/>
    <w:rsid w:val="004952F8"/>
    <w:rsid w:val="00495465"/>
    <w:rsid w:val="00496488"/>
    <w:rsid w:val="00496658"/>
    <w:rsid w:val="0049761B"/>
    <w:rsid w:val="004977D3"/>
    <w:rsid w:val="004979F2"/>
    <w:rsid w:val="00497E2D"/>
    <w:rsid w:val="004A003D"/>
    <w:rsid w:val="004A0A86"/>
    <w:rsid w:val="004A13BF"/>
    <w:rsid w:val="004A1C53"/>
    <w:rsid w:val="004A1CDA"/>
    <w:rsid w:val="004A20FF"/>
    <w:rsid w:val="004A35DB"/>
    <w:rsid w:val="004A3604"/>
    <w:rsid w:val="004A417C"/>
    <w:rsid w:val="004A52CC"/>
    <w:rsid w:val="004A5767"/>
    <w:rsid w:val="004A58F3"/>
    <w:rsid w:val="004A5907"/>
    <w:rsid w:val="004A6CFF"/>
    <w:rsid w:val="004A7425"/>
    <w:rsid w:val="004A7800"/>
    <w:rsid w:val="004B00A1"/>
    <w:rsid w:val="004B138D"/>
    <w:rsid w:val="004B14C9"/>
    <w:rsid w:val="004B1635"/>
    <w:rsid w:val="004B23D2"/>
    <w:rsid w:val="004B2C03"/>
    <w:rsid w:val="004B4668"/>
    <w:rsid w:val="004B4CF8"/>
    <w:rsid w:val="004B4F03"/>
    <w:rsid w:val="004B52D1"/>
    <w:rsid w:val="004B579D"/>
    <w:rsid w:val="004B5D7D"/>
    <w:rsid w:val="004B6753"/>
    <w:rsid w:val="004B67CD"/>
    <w:rsid w:val="004B6F7D"/>
    <w:rsid w:val="004C1187"/>
    <w:rsid w:val="004C199D"/>
    <w:rsid w:val="004C22F6"/>
    <w:rsid w:val="004C26AA"/>
    <w:rsid w:val="004C2AF0"/>
    <w:rsid w:val="004C2B90"/>
    <w:rsid w:val="004C2B9F"/>
    <w:rsid w:val="004C4177"/>
    <w:rsid w:val="004C4A1B"/>
    <w:rsid w:val="004C4FE7"/>
    <w:rsid w:val="004C59F3"/>
    <w:rsid w:val="004C5B36"/>
    <w:rsid w:val="004C5C2A"/>
    <w:rsid w:val="004C72F2"/>
    <w:rsid w:val="004C764B"/>
    <w:rsid w:val="004C795A"/>
    <w:rsid w:val="004C798E"/>
    <w:rsid w:val="004D35A1"/>
    <w:rsid w:val="004D3F98"/>
    <w:rsid w:val="004D406A"/>
    <w:rsid w:val="004D4405"/>
    <w:rsid w:val="004D4615"/>
    <w:rsid w:val="004D4E57"/>
    <w:rsid w:val="004D50D5"/>
    <w:rsid w:val="004D5149"/>
    <w:rsid w:val="004D5526"/>
    <w:rsid w:val="004D64EB"/>
    <w:rsid w:val="004D75A1"/>
    <w:rsid w:val="004D7A1D"/>
    <w:rsid w:val="004D7B6D"/>
    <w:rsid w:val="004D7F66"/>
    <w:rsid w:val="004D7FE2"/>
    <w:rsid w:val="004E00FF"/>
    <w:rsid w:val="004E0959"/>
    <w:rsid w:val="004E0ABC"/>
    <w:rsid w:val="004E0BDA"/>
    <w:rsid w:val="004E0D50"/>
    <w:rsid w:val="004E1AE1"/>
    <w:rsid w:val="004E1D00"/>
    <w:rsid w:val="004E1FD3"/>
    <w:rsid w:val="004E252F"/>
    <w:rsid w:val="004E2786"/>
    <w:rsid w:val="004E2DE7"/>
    <w:rsid w:val="004E3203"/>
    <w:rsid w:val="004E3EAB"/>
    <w:rsid w:val="004E3F63"/>
    <w:rsid w:val="004E41D7"/>
    <w:rsid w:val="004E46C7"/>
    <w:rsid w:val="004E49A7"/>
    <w:rsid w:val="004E588B"/>
    <w:rsid w:val="004E5AD7"/>
    <w:rsid w:val="004F081E"/>
    <w:rsid w:val="004F16BD"/>
    <w:rsid w:val="004F24AE"/>
    <w:rsid w:val="004F250E"/>
    <w:rsid w:val="004F4182"/>
    <w:rsid w:val="004F5BA6"/>
    <w:rsid w:val="00500D0D"/>
    <w:rsid w:val="005011F5"/>
    <w:rsid w:val="0050179D"/>
    <w:rsid w:val="00501BE9"/>
    <w:rsid w:val="00502DD8"/>
    <w:rsid w:val="005031D9"/>
    <w:rsid w:val="00504A48"/>
    <w:rsid w:val="0050566D"/>
    <w:rsid w:val="00505D4C"/>
    <w:rsid w:val="00505EDB"/>
    <w:rsid w:val="005067D1"/>
    <w:rsid w:val="00507764"/>
    <w:rsid w:val="00507D1A"/>
    <w:rsid w:val="00507FEA"/>
    <w:rsid w:val="00510376"/>
    <w:rsid w:val="005105DC"/>
    <w:rsid w:val="00510647"/>
    <w:rsid w:val="005106CB"/>
    <w:rsid w:val="00510CC3"/>
    <w:rsid w:val="00510F04"/>
    <w:rsid w:val="00511F6A"/>
    <w:rsid w:val="00512D8F"/>
    <w:rsid w:val="00513A80"/>
    <w:rsid w:val="00513E3C"/>
    <w:rsid w:val="0051510A"/>
    <w:rsid w:val="0051539D"/>
    <w:rsid w:val="00515BA8"/>
    <w:rsid w:val="005161F7"/>
    <w:rsid w:val="00517E98"/>
    <w:rsid w:val="005219AC"/>
    <w:rsid w:val="005222BA"/>
    <w:rsid w:val="005227DE"/>
    <w:rsid w:val="0052369F"/>
    <w:rsid w:val="00523879"/>
    <w:rsid w:val="00524650"/>
    <w:rsid w:val="005248FD"/>
    <w:rsid w:val="0052507F"/>
    <w:rsid w:val="005252EF"/>
    <w:rsid w:val="00526E81"/>
    <w:rsid w:val="00527220"/>
    <w:rsid w:val="005302E4"/>
    <w:rsid w:val="00530328"/>
    <w:rsid w:val="005305CF"/>
    <w:rsid w:val="00530BCF"/>
    <w:rsid w:val="00530C7A"/>
    <w:rsid w:val="005315C2"/>
    <w:rsid w:val="005320B1"/>
    <w:rsid w:val="00532800"/>
    <w:rsid w:val="00533CBE"/>
    <w:rsid w:val="00535015"/>
    <w:rsid w:val="0053542E"/>
    <w:rsid w:val="00535D09"/>
    <w:rsid w:val="00537CEF"/>
    <w:rsid w:val="005420F3"/>
    <w:rsid w:val="00542BB3"/>
    <w:rsid w:val="0054309F"/>
    <w:rsid w:val="005441E5"/>
    <w:rsid w:val="00545131"/>
    <w:rsid w:val="00545911"/>
    <w:rsid w:val="00545BC7"/>
    <w:rsid w:val="005466F7"/>
    <w:rsid w:val="0054756F"/>
    <w:rsid w:val="005506A4"/>
    <w:rsid w:val="00550BBA"/>
    <w:rsid w:val="00551E98"/>
    <w:rsid w:val="00552B7F"/>
    <w:rsid w:val="00552C73"/>
    <w:rsid w:val="005530D3"/>
    <w:rsid w:val="00553549"/>
    <w:rsid w:val="00553554"/>
    <w:rsid w:val="00553BAE"/>
    <w:rsid w:val="00553FDE"/>
    <w:rsid w:val="0055478E"/>
    <w:rsid w:val="00555763"/>
    <w:rsid w:val="00555EA0"/>
    <w:rsid w:val="00557E45"/>
    <w:rsid w:val="00560D7A"/>
    <w:rsid w:val="005616C2"/>
    <w:rsid w:val="00561C21"/>
    <w:rsid w:val="0056293B"/>
    <w:rsid w:val="005630BB"/>
    <w:rsid w:val="005636DE"/>
    <w:rsid w:val="00563A74"/>
    <w:rsid w:val="00563EC4"/>
    <w:rsid w:val="0056421A"/>
    <w:rsid w:val="0056481D"/>
    <w:rsid w:val="00564BB4"/>
    <w:rsid w:val="00565649"/>
    <w:rsid w:val="0056578D"/>
    <w:rsid w:val="005658F6"/>
    <w:rsid w:val="005661B6"/>
    <w:rsid w:val="00567239"/>
    <w:rsid w:val="005676A7"/>
    <w:rsid w:val="00567DD0"/>
    <w:rsid w:val="00567FB9"/>
    <w:rsid w:val="00572283"/>
    <w:rsid w:val="005731E5"/>
    <w:rsid w:val="00573E59"/>
    <w:rsid w:val="00573EC3"/>
    <w:rsid w:val="005744E6"/>
    <w:rsid w:val="005744F4"/>
    <w:rsid w:val="00574CB0"/>
    <w:rsid w:val="00574D20"/>
    <w:rsid w:val="00577DA7"/>
    <w:rsid w:val="00577E7D"/>
    <w:rsid w:val="00581486"/>
    <w:rsid w:val="00582092"/>
    <w:rsid w:val="00582783"/>
    <w:rsid w:val="0058371F"/>
    <w:rsid w:val="005837A5"/>
    <w:rsid w:val="00583D18"/>
    <w:rsid w:val="005847B1"/>
    <w:rsid w:val="0058491F"/>
    <w:rsid w:val="005849CC"/>
    <w:rsid w:val="0058587D"/>
    <w:rsid w:val="00586406"/>
    <w:rsid w:val="00586A31"/>
    <w:rsid w:val="00587631"/>
    <w:rsid w:val="00587E0A"/>
    <w:rsid w:val="005905AD"/>
    <w:rsid w:val="00591400"/>
    <w:rsid w:val="0059194F"/>
    <w:rsid w:val="00591A12"/>
    <w:rsid w:val="00593528"/>
    <w:rsid w:val="00593987"/>
    <w:rsid w:val="00593C83"/>
    <w:rsid w:val="005941F3"/>
    <w:rsid w:val="00595745"/>
    <w:rsid w:val="00595841"/>
    <w:rsid w:val="00595EC8"/>
    <w:rsid w:val="0059641C"/>
    <w:rsid w:val="0059642C"/>
    <w:rsid w:val="005969D7"/>
    <w:rsid w:val="005969DD"/>
    <w:rsid w:val="00597602"/>
    <w:rsid w:val="00597EFC"/>
    <w:rsid w:val="005A0228"/>
    <w:rsid w:val="005A0385"/>
    <w:rsid w:val="005A0442"/>
    <w:rsid w:val="005A04F7"/>
    <w:rsid w:val="005A1178"/>
    <w:rsid w:val="005A13EE"/>
    <w:rsid w:val="005A27EC"/>
    <w:rsid w:val="005A32F6"/>
    <w:rsid w:val="005A353E"/>
    <w:rsid w:val="005A3CCC"/>
    <w:rsid w:val="005A41DF"/>
    <w:rsid w:val="005A555E"/>
    <w:rsid w:val="005A6508"/>
    <w:rsid w:val="005A6979"/>
    <w:rsid w:val="005A6CF7"/>
    <w:rsid w:val="005A700F"/>
    <w:rsid w:val="005A7452"/>
    <w:rsid w:val="005A797F"/>
    <w:rsid w:val="005B044E"/>
    <w:rsid w:val="005B1B09"/>
    <w:rsid w:val="005B20C2"/>
    <w:rsid w:val="005B2C90"/>
    <w:rsid w:val="005B303E"/>
    <w:rsid w:val="005B3330"/>
    <w:rsid w:val="005B45F0"/>
    <w:rsid w:val="005B582C"/>
    <w:rsid w:val="005B60F3"/>
    <w:rsid w:val="005B63FE"/>
    <w:rsid w:val="005C0082"/>
    <w:rsid w:val="005C040B"/>
    <w:rsid w:val="005C05EE"/>
    <w:rsid w:val="005C1677"/>
    <w:rsid w:val="005C1990"/>
    <w:rsid w:val="005C1C41"/>
    <w:rsid w:val="005C2003"/>
    <w:rsid w:val="005C24EF"/>
    <w:rsid w:val="005C2660"/>
    <w:rsid w:val="005C2665"/>
    <w:rsid w:val="005C40B0"/>
    <w:rsid w:val="005C4963"/>
    <w:rsid w:val="005C525B"/>
    <w:rsid w:val="005C6BDD"/>
    <w:rsid w:val="005C757F"/>
    <w:rsid w:val="005C782F"/>
    <w:rsid w:val="005D10AC"/>
    <w:rsid w:val="005D26C8"/>
    <w:rsid w:val="005D29CA"/>
    <w:rsid w:val="005D30C5"/>
    <w:rsid w:val="005D60E8"/>
    <w:rsid w:val="005D6412"/>
    <w:rsid w:val="005D69DE"/>
    <w:rsid w:val="005E02C5"/>
    <w:rsid w:val="005E0303"/>
    <w:rsid w:val="005E1609"/>
    <w:rsid w:val="005E2C31"/>
    <w:rsid w:val="005E3BD6"/>
    <w:rsid w:val="005E3C04"/>
    <w:rsid w:val="005E4450"/>
    <w:rsid w:val="005E49C8"/>
    <w:rsid w:val="005E4F2B"/>
    <w:rsid w:val="005E6043"/>
    <w:rsid w:val="005E6AA4"/>
    <w:rsid w:val="005E7434"/>
    <w:rsid w:val="005E746E"/>
    <w:rsid w:val="005E791F"/>
    <w:rsid w:val="005F03F3"/>
    <w:rsid w:val="005F2A5C"/>
    <w:rsid w:val="005F3520"/>
    <w:rsid w:val="005F4360"/>
    <w:rsid w:val="005F44E4"/>
    <w:rsid w:val="005F4BCF"/>
    <w:rsid w:val="005F5806"/>
    <w:rsid w:val="005F5D7A"/>
    <w:rsid w:val="005F62F3"/>
    <w:rsid w:val="005F6491"/>
    <w:rsid w:val="005F6757"/>
    <w:rsid w:val="005F7B18"/>
    <w:rsid w:val="006000FA"/>
    <w:rsid w:val="00600536"/>
    <w:rsid w:val="00600734"/>
    <w:rsid w:val="00601512"/>
    <w:rsid w:val="00601D1C"/>
    <w:rsid w:val="00601E74"/>
    <w:rsid w:val="00602B4E"/>
    <w:rsid w:val="00602E26"/>
    <w:rsid w:val="0060491A"/>
    <w:rsid w:val="00604B6C"/>
    <w:rsid w:val="00606043"/>
    <w:rsid w:val="006067F0"/>
    <w:rsid w:val="006074CF"/>
    <w:rsid w:val="006079D6"/>
    <w:rsid w:val="00607D4D"/>
    <w:rsid w:val="00610764"/>
    <w:rsid w:val="006109CD"/>
    <w:rsid w:val="006129D9"/>
    <w:rsid w:val="006129E8"/>
    <w:rsid w:val="00612C15"/>
    <w:rsid w:val="006139E4"/>
    <w:rsid w:val="00613AF2"/>
    <w:rsid w:val="00613B16"/>
    <w:rsid w:val="00613CB6"/>
    <w:rsid w:val="00613E2E"/>
    <w:rsid w:val="006145A3"/>
    <w:rsid w:val="006147F5"/>
    <w:rsid w:val="0061494F"/>
    <w:rsid w:val="00615A88"/>
    <w:rsid w:val="00616242"/>
    <w:rsid w:val="0061672F"/>
    <w:rsid w:val="00616A6F"/>
    <w:rsid w:val="00617750"/>
    <w:rsid w:val="00617F6F"/>
    <w:rsid w:val="006201A9"/>
    <w:rsid w:val="00620F1B"/>
    <w:rsid w:val="006210B9"/>
    <w:rsid w:val="0062114B"/>
    <w:rsid w:val="006228CB"/>
    <w:rsid w:val="00622A2F"/>
    <w:rsid w:val="00622A50"/>
    <w:rsid w:val="00623254"/>
    <w:rsid w:val="00623889"/>
    <w:rsid w:val="00623A5E"/>
    <w:rsid w:val="00624C1F"/>
    <w:rsid w:val="00624DDA"/>
    <w:rsid w:val="0062554E"/>
    <w:rsid w:val="00625AAC"/>
    <w:rsid w:val="00626047"/>
    <w:rsid w:val="006308CF"/>
    <w:rsid w:val="006315EE"/>
    <w:rsid w:val="006319AF"/>
    <w:rsid w:val="00631DD6"/>
    <w:rsid w:val="00631EFA"/>
    <w:rsid w:val="00632759"/>
    <w:rsid w:val="00633238"/>
    <w:rsid w:val="0063358C"/>
    <w:rsid w:val="00634B0F"/>
    <w:rsid w:val="00635771"/>
    <w:rsid w:val="006363C3"/>
    <w:rsid w:val="00636583"/>
    <w:rsid w:val="00636A69"/>
    <w:rsid w:val="00636A90"/>
    <w:rsid w:val="00636E24"/>
    <w:rsid w:val="00637DF5"/>
    <w:rsid w:val="00637FB3"/>
    <w:rsid w:val="00640076"/>
    <w:rsid w:val="00640379"/>
    <w:rsid w:val="006406EE"/>
    <w:rsid w:val="0064118C"/>
    <w:rsid w:val="006421B3"/>
    <w:rsid w:val="006425ED"/>
    <w:rsid w:val="00642AAF"/>
    <w:rsid w:val="00642FDB"/>
    <w:rsid w:val="006432D3"/>
    <w:rsid w:val="00643343"/>
    <w:rsid w:val="0064413C"/>
    <w:rsid w:val="0064422B"/>
    <w:rsid w:val="006442EB"/>
    <w:rsid w:val="0064499C"/>
    <w:rsid w:val="00644C25"/>
    <w:rsid w:val="006451D2"/>
    <w:rsid w:val="006454FA"/>
    <w:rsid w:val="006456EE"/>
    <w:rsid w:val="0064570B"/>
    <w:rsid w:val="006479D9"/>
    <w:rsid w:val="00647CFE"/>
    <w:rsid w:val="00650A43"/>
    <w:rsid w:val="00650FDC"/>
    <w:rsid w:val="006516A3"/>
    <w:rsid w:val="00651A00"/>
    <w:rsid w:val="006520B7"/>
    <w:rsid w:val="006524FA"/>
    <w:rsid w:val="00652801"/>
    <w:rsid w:val="006534E0"/>
    <w:rsid w:val="00653C0D"/>
    <w:rsid w:val="006540A9"/>
    <w:rsid w:val="006546D3"/>
    <w:rsid w:val="00655553"/>
    <w:rsid w:val="00656FA0"/>
    <w:rsid w:val="00660E5F"/>
    <w:rsid w:val="00660F28"/>
    <w:rsid w:val="00663773"/>
    <w:rsid w:val="00663BE1"/>
    <w:rsid w:val="006641DB"/>
    <w:rsid w:val="00664D2A"/>
    <w:rsid w:val="00665335"/>
    <w:rsid w:val="006655C1"/>
    <w:rsid w:val="00665814"/>
    <w:rsid w:val="00667074"/>
    <w:rsid w:val="0067070E"/>
    <w:rsid w:val="0067087A"/>
    <w:rsid w:val="00670FC6"/>
    <w:rsid w:val="00671236"/>
    <w:rsid w:val="0067198F"/>
    <w:rsid w:val="00672879"/>
    <w:rsid w:val="00676BA3"/>
    <w:rsid w:val="00676D4F"/>
    <w:rsid w:val="00676E08"/>
    <w:rsid w:val="0067723C"/>
    <w:rsid w:val="006778D0"/>
    <w:rsid w:val="0068077C"/>
    <w:rsid w:val="0068089F"/>
    <w:rsid w:val="00680EA1"/>
    <w:rsid w:val="00681016"/>
    <w:rsid w:val="00681807"/>
    <w:rsid w:val="0068190C"/>
    <w:rsid w:val="00681C20"/>
    <w:rsid w:val="00681E8B"/>
    <w:rsid w:val="006830D8"/>
    <w:rsid w:val="0068322D"/>
    <w:rsid w:val="006838A4"/>
    <w:rsid w:val="0068439F"/>
    <w:rsid w:val="00684D24"/>
    <w:rsid w:val="0068503E"/>
    <w:rsid w:val="00685C15"/>
    <w:rsid w:val="006869E6"/>
    <w:rsid w:val="006876E4"/>
    <w:rsid w:val="006876FA"/>
    <w:rsid w:val="00687893"/>
    <w:rsid w:val="0068790E"/>
    <w:rsid w:val="006901C6"/>
    <w:rsid w:val="00691AB8"/>
    <w:rsid w:val="00691B19"/>
    <w:rsid w:val="00692FF6"/>
    <w:rsid w:val="0069430B"/>
    <w:rsid w:val="0069460D"/>
    <w:rsid w:val="006946CD"/>
    <w:rsid w:val="006947E2"/>
    <w:rsid w:val="0069489F"/>
    <w:rsid w:val="00694B58"/>
    <w:rsid w:val="00695F77"/>
    <w:rsid w:val="00696B23"/>
    <w:rsid w:val="00696B70"/>
    <w:rsid w:val="00697066"/>
    <w:rsid w:val="00697D1F"/>
    <w:rsid w:val="006A1D15"/>
    <w:rsid w:val="006A2EC3"/>
    <w:rsid w:val="006A3B3A"/>
    <w:rsid w:val="006A3FC4"/>
    <w:rsid w:val="006A405F"/>
    <w:rsid w:val="006A425D"/>
    <w:rsid w:val="006A55D5"/>
    <w:rsid w:val="006A5DA7"/>
    <w:rsid w:val="006A6953"/>
    <w:rsid w:val="006A7454"/>
    <w:rsid w:val="006A761B"/>
    <w:rsid w:val="006A761D"/>
    <w:rsid w:val="006A7B2B"/>
    <w:rsid w:val="006B0954"/>
    <w:rsid w:val="006B0A4A"/>
    <w:rsid w:val="006B0FE6"/>
    <w:rsid w:val="006B1A93"/>
    <w:rsid w:val="006B20AF"/>
    <w:rsid w:val="006B290D"/>
    <w:rsid w:val="006B2FE0"/>
    <w:rsid w:val="006B38DF"/>
    <w:rsid w:val="006B3FF7"/>
    <w:rsid w:val="006B40EC"/>
    <w:rsid w:val="006B4962"/>
    <w:rsid w:val="006B4D94"/>
    <w:rsid w:val="006B4F43"/>
    <w:rsid w:val="006B5BC9"/>
    <w:rsid w:val="006B6CAF"/>
    <w:rsid w:val="006B70F2"/>
    <w:rsid w:val="006B7B8A"/>
    <w:rsid w:val="006C02C1"/>
    <w:rsid w:val="006C0EB0"/>
    <w:rsid w:val="006C1493"/>
    <w:rsid w:val="006C17F5"/>
    <w:rsid w:val="006C2C98"/>
    <w:rsid w:val="006C2E46"/>
    <w:rsid w:val="006C3024"/>
    <w:rsid w:val="006C4CE3"/>
    <w:rsid w:val="006C5C2D"/>
    <w:rsid w:val="006C6007"/>
    <w:rsid w:val="006C6165"/>
    <w:rsid w:val="006C6168"/>
    <w:rsid w:val="006C64B6"/>
    <w:rsid w:val="006C71C0"/>
    <w:rsid w:val="006C75B4"/>
    <w:rsid w:val="006D0480"/>
    <w:rsid w:val="006D06BE"/>
    <w:rsid w:val="006D0A3E"/>
    <w:rsid w:val="006D0A4E"/>
    <w:rsid w:val="006D0BE2"/>
    <w:rsid w:val="006D0C6C"/>
    <w:rsid w:val="006D0ECC"/>
    <w:rsid w:val="006D268F"/>
    <w:rsid w:val="006D559C"/>
    <w:rsid w:val="006D5712"/>
    <w:rsid w:val="006D5AD5"/>
    <w:rsid w:val="006D5C6F"/>
    <w:rsid w:val="006D614B"/>
    <w:rsid w:val="006D6951"/>
    <w:rsid w:val="006D6DD4"/>
    <w:rsid w:val="006D7BA9"/>
    <w:rsid w:val="006D7CD1"/>
    <w:rsid w:val="006E02E3"/>
    <w:rsid w:val="006E0445"/>
    <w:rsid w:val="006E0A2A"/>
    <w:rsid w:val="006E0D48"/>
    <w:rsid w:val="006E152D"/>
    <w:rsid w:val="006E1AA5"/>
    <w:rsid w:val="006E38E3"/>
    <w:rsid w:val="006E3ACF"/>
    <w:rsid w:val="006E4F2F"/>
    <w:rsid w:val="006E5A38"/>
    <w:rsid w:val="006E665E"/>
    <w:rsid w:val="006E7241"/>
    <w:rsid w:val="006E7B43"/>
    <w:rsid w:val="006F0676"/>
    <w:rsid w:val="006F06F8"/>
    <w:rsid w:val="006F150A"/>
    <w:rsid w:val="006F1547"/>
    <w:rsid w:val="006F1754"/>
    <w:rsid w:val="006F27D4"/>
    <w:rsid w:val="006F2B59"/>
    <w:rsid w:val="006F2FF5"/>
    <w:rsid w:val="006F3578"/>
    <w:rsid w:val="006F470A"/>
    <w:rsid w:val="006F478B"/>
    <w:rsid w:val="006F57B4"/>
    <w:rsid w:val="006F59E4"/>
    <w:rsid w:val="006F62E6"/>
    <w:rsid w:val="006F68F3"/>
    <w:rsid w:val="006F6A2C"/>
    <w:rsid w:val="00700261"/>
    <w:rsid w:val="00700C01"/>
    <w:rsid w:val="00700D90"/>
    <w:rsid w:val="0070160D"/>
    <w:rsid w:val="00701794"/>
    <w:rsid w:val="0070180F"/>
    <w:rsid w:val="00701C44"/>
    <w:rsid w:val="00701F60"/>
    <w:rsid w:val="00702942"/>
    <w:rsid w:val="0070400B"/>
    <w:rsid w:val="007042A4"/>
    <w:rsid w:val="00704443"/>
    <w:rsid w:val="007046DB"/>
    <w:rsid w:val="007048B5"/>
    <w:rsid w:val="0070495A"/>
    <w:rsid w:val="00704C50"/>
    <w:rsid w:val="00706009"/>
    <w:rsid w:val="0070670A"/>
    <w:rsid w:val="00706711"/>
    <w:rsid w:val="007075AA"/>
    <w:rsid w:val="0071081E"/>
    <w:rsid w:val="00712079"/>
    <w:rsid w:val="00712722"/>
    <w:rsid w:val="007127F6"/>
    <w:rsid w:val="00712C52"/>
    <w:rsid w:val="007137EA"/>
    <w:rsid w:val="00713BCE"/>
    <w:rsid w:val="00713C7D"/>
    <w:rsid w:val="0071425B"/>
    <w:rsid w:val="00715A53"/>
    <w:rsid w:val="00715C85"/>
    <w:rsid w:val="0071600D"/>
    <w:rsid w:val="0071658C"/>
    <w:rsid w:val="0072056A"/>
    <w:rsid w:val="00720DC9"/>
    <w:rsid w:val="00724224"/>
    <w:rsid w:val="007242DF"/>
    <w:rsid w:val="007253D2"/>
    <w:rsid w:val="00725C83"/>
    <w:rsid w:val="007262F5"/>
    <w:rsid w:val="007263BF"/>
    <w:rsid w:val="007271D1"/>
    <w:rsid w:val="00730B2B"/>
    <w:rsid w:val="007317C4"/>
    <w:rsid w:val="00732234"/>
    <w:rsid w:val="0073268B"/>
    <w:rsid w:val="007326EE"/>
    <w:rsid w:val="00732C3C"/>
    <w:rsid w:val="00733B05"/>
    <w:rsid w:val="0073412D"/>
    <w:rsid w:val="00734D27"/>
    <w:rsid w:val="00734E95"/>
    <w:rsid w:val="00734EE3"/>
    <w:rsid w:val="0073582D"/>
    <w:rsid w:val="0073626E"/>
    <w:rsid w:val="00736394"/>
    <w:rsid w:val="00736D56"/>
    <w:rsid w:val="00736F27"/>
    <w:rsid w:val="00737C89"/>
    <w:rsid w:val="00740003"/>
    <w:rsid w:val="00740849"/>
    <w:rsid w:val="00740EDD"/>
    <w:rsid w:val="00741996"/>
    <w:rsid w:val="0074199E"/>
    <w:rsid w:val="00741B4D"/>
    <w:rsid w:val="00741D8F"/>
    <w:rsid w:val="00742163"/>
    <w:rsid w:val="007442B4"/>
    <w:rsid w:val="007442E2"/>
    <w:rsid w:val="007447B8"/>
    <w:rsid w:val="0074561E"/>
    <w:rsid w:val="00745AD2"/>
    <w:rsid w:val="00745C87"/>
    <w:rsid w:val="00746042"/>
    <w:rsid w:val="00747D27"/>
    <w:rsid w:val="007500EC"/>
    <w:rsid w:val="00750604"/>
    <w:rsid w:val="00750E9A"/>
    <w:rsid w:val="00751B92"/>
    <w:rsid w:val="007522CA"/>
    <w:rsid w:val="007524C4"/>
    <w:rsid w:val="00752E59"/>
    <w:rsid w:val="00753664"/>
    <w:rsid w:val="00753BFE"/>
    <w:rsid w:val="00754CCF"/>
    <w:rsid w:val="007572B7"/>
    <w:rsid w:val="0075752A"/>
    <w:rsid w:val="00757590"/>
    <w:rsid w:val="007577A9"/>
    <w:rsid w:val="00757D17"/>
    <w:rsid w:val="00757F96"/>
    <w:rsid w:val="00760B6D"/>
    <w:rsid w:val="007615F2"/>
    <w:rsid w:val="007622C0"/>
    <w:rsid w:val="00765540"/>
    <w:rsid w:val="007662D9"/>
    <w:rsid w:val="007664FC"/>
    <w:rsid w:val="007665CD"/>
    <w:rsid w:val="00766FFA"/>
    <w:rsid w:val="007671C3"/>
    <w:rsid w:val="00770015"/>
    <w:rsid w:val="00770C85"/>
    <w:rsid w:val="00771B0F"/>
    <w:rsid w:val="0077203A"/>
    <w:rsid w:val="007725B2"/>
    <w:rsid w:val="00773367"/>
    <w:rsid w:val="007735E9"/>
    <w:rsid w:val="00773AB2"/>
    <w:rsid w:val="00773E43"/>
    <w:rsid w:val="007746BF"/>
    <w:rsid w:val="007746ED"/>
    <w:rsid w:val="0077553B"/>
    <w:rsid w:val="007758C1"/>
    <w:rsid w:val="00775FF8"/>
    <w:rsid w:val="00777CB0"/>
    <w:rsid w:val="00777F2B"/>
    <w:rsid w:val="0078110A"/>
    <w:rsid w:val="00781526"/>
    <w:rsid w:val="007838A9"/>
    <w:rsid w:val="00784117"/>
    <w:rsid w:val="00784A4A"/>
    <w:rsid w:val="00784C1F"/>
    <w:rsid w:val="007854C7"/>
    <w:rsid w:val="00785740"/>
    <w:rsid w:val="00785FF4"/>
    <w:rsid w:val="00786D3D"/>
    <w:rsid w:val="007872EF"/>
    <w:rsid w:val="0078735D"/>
    <w:rsid w:val="00787D24"/>
    <w:rsid w:val="00790073"/>
    <w:rsid w:val="007907DA"/>
    <w:rsid w:val="00790F92"/>
    <w:rsid w:val="007916DB"/>
    <w:rsid w:val="0079307F"/>
    <w:rsid w:val="00793776"/>
    <w:rsid w:val="00793A1C"/>
    <w:rsid w:val="00793BB6"/>
    <w:rsid w:val="00795039"/>
    <w:rsid w:val="007950F0"/>
    <w:rsid w:val="00795202"/>
    <w:rsid w:val="00795DE9"/>
    <w:rsid w:val="00795E19"/>
    <w:rsid w:val="00796218"/>
    <w:rsid w:val="0079630B"/>
    <w:rsid w:val="00796637"/>
    <w:rsid w:val="007971F9"/>
    <w:rsid w:val="00797A27"/>
    <w:rsid w:val="007A082C"/>
    <w:rsid w:val="007A139A"/>
    <w:rsid w:val="007A3035"/>
    <w:rsid w:val="007A309B"/>
    <w:rsid w:val="007A3E7C"/>
    <w:rsid w:val="007A5117"/>
    <w:rsid w:val="007A5823"/>
    <w:rsid w:val="007A5AD4"/>
    <w:rsid w:val="007A6009"/>
    <w:rsid w:val="007A69AA"/>
    <w:rsid w:val="007A72CD"/>
    <w:rsid w:val="007A7A08"/>
    <w:rsid w:val="007A7CA0"/>
    <w:rsid w:val="007B0134"/>
    <w:rsid w:val="007B090A"/>
    <w:rsid w:val="007B0C2F"/>
    <w:rsid w:val="007B0F6A"/>
    <w:rsid w:val="007B1101"/>
    <w:rsid w:val="007B2644"/>
    <w:rsid w:val="007B30EA"/>
    <w:rsid w:val="007B40A3"/>
    <w:rsid w:val="007B46C6"/>
    <w:rsid w:val="007B4742"/>
    <w:rsid w:val="007B4F84"/>
    <w:rsid w:val="007B5BFE"/>
    <w:rsid w:val="007B6898"/>
    <w:rsid w:val="007C0016"/>
    <w:rsid w:val="007C0FAA"/>
    <w:rsid w:val="007C19DC"/>
    <w:rsid w:val="007C1A1E"/>
    <w:rsid w:val="007C217B"/>
    <w:rsid w:val="007C22C4"/>
    <w:rsid w:val="007C2676"/>
    <w:rsid w:val="007C34F3"/>
    <w:rsid w:val="007C3CA3"/>
    <w:rsid w:val="007C5574"/>
    <w:rsid w:val="007C6740"/>
    <w:rsid w:val="007C6955"/>
    <w:rsid w:val="007C6AE1"/>
    <w:rsid w:val="007C6E0D"/>
    <w:rsid w:val="007C7CCC"/>
    <w:rsid w:val="007D04F8"/>
    <w:rsid w:val="007D0B29"/>
    <w:rsid w:val="007D1334"/>
    <w:rsid w:val="007D1AB0"/>
    <w:rsid w:val="007D3163"/>
    <w:rsid w:val="007D4E6A"/>
    <w:rsid w:val="007D523D"/>
    <w:rsid w:val="007D5291"/>
    <w:rsid w:val="007D5411"/>
    <w:rsid w:val="007D5D55"/>
    <w:rsid w:val="007D60B9"/>
    <w:rsid w:val="007E109F"/>
    <w:rsid w:val="007E1216"/>
    <w:rsid w:val="007E1377"/>
    <w:rsid w:val="007E260D"/>
    <w:rsid w:val="007E4AEA"/>
    <w:rsid w:val="007E5973"/>
    <w:rsid w:val="007E5CF1"/>
    <w:rsid w:val="007E5E78"/>
    <w:rsid w:val="007E67C1"/>
    <w:rsid w:val="007E681E"/>
    <w:rsid w:val="007E717E"/>
    <w:rsid w:val="007E72A2"/>
    <w:rsid w:val="007E7895"/>
    <w:rsid w:val="007E7D21"/>
    <w:rsid w:val="007F1475"/>
    <w:rsid w:val="007F1B17"/>
    <w:rsid w:val="007F2A0B"/>
    <w:rsid w:val="007F37CE"/>
    <w:rsid w:val="007F423A"/>
    <w:rsid w:val="007F4E69"/>
    <w:rsid w:val="007F5624"/>
    <w:rsid w:val="007F645F"/>
    <w:rsid w:val="007F6694"/>
    <w:rsid w:val="007F7E89"/>
    <w:rsid w:val="0080038F"/>
    <w:rsid w:val="00801290"/>
    <w:rsid w:val="008014A1"/>
    <w:rsid w:val="00802704"/>
    <w:rsid w:val="00803254"/>
    <w:rsid w:val="00803742"/>
    <w:rsid w:val="00804E1D"/>
    <w:rsid w:val="00804EDE"/>
    <w:rsid w:val="008053C4"/>
    <w:rsid w:val="00805BBE"/>
    <w:rsid w:val="00805EB2"/>
    <w:rsid w:val="008069D7"/>
    <w:rsid w:val="00806B55"/>
    <w:rsid w:val="0080727E"/>
    <w:rsid w:val="008078ED"/>
    <w:rsid w:val="00807965"/>
    <w:rsid w:val="008105AD"/>
    <w:rsid w:val="00810E7F"/>
    <w:rsid w:val="00812E5C"/>
    <w:rsid w:val="008139CD"/>
    <w:rsid w:val="00813A6E"/>
    <w:rsid w:val="0081409E"/>
    <w:rsid w:val="00814A44"/>
    <w:rsid w:val="008154F1"/>
    <w:rsid w:val="00815B4C"/>
    <w:rsid w:val="00815DCD"/>
    <w:rsid w:val="008171AB"/>
    <w:rsid w:val="008214C5"/>
    <w:rsid w:val="00821D67"/>
    <w:rsid w:val="0082232F"/>
    <w:rsid w:val="00822C88"/>
    <w:rsid w:val="00822CE7"/>
    <w:rsid w:val="00823271"/>
    <w:rsid w:val="00823D04"/>
    <w:rsid w:val="00824F23"/>
    <w:rsid w:val="00825571"/>
    <w:rsid w:val="00825ED0"/>
    <w:rsid w:val="008278EC"/>
    <w:rsid w:val="00827C9F"/>
    <w:rsid w:val="00827E6E"/>
    <w:rsid w:val="0083076F"/>
    <w:rsid w:val="00830938"/>
    <w:rsid w:val="00830A32"/>
    <w:rsid w:val="00831375"/>
    <w:rsid w:val="00831695"/>
    <w:rsid w:val="00831A98"/>
    <w:rsid w:val="00832333"/>
    <w:rsid w:val="00832453"/>
    <w:rsid w:val="008333AE"/>
    <w:rsid w:val="00833F7D"/>
    <w:rsid w:val="00834456"/>
    <w:rsid w:val="00834ED2"/>
    <w:rsid w:val="008354FE"/>
    <w:rsid w:val="00835846"/>
    <w:rsid w:val="00835DF9"/>
    <w:rsid w:val="00836D08"/>
    <w:rsid w:val="008372D8"/>
    <w:rsid w:val="008400DE"/>
    <w:rsid w:val="00840137"/>
    <w:rsid w:val="00840F66"/>
    <w:rsid w:val="00841367"/>
    <w:rsid w:val="00842345"/>
    <w:rsid w:val="00842F8F"/>
    <w:rsid w:val="0084360E"/>
    <w:rsid w:val="00843D6F"/>
    <w:rsid w:val="00844B42"/>
    <w:rsid w:val="00845747"/>
    <w:rsid w:val="0084592D"/>
    <w:rsid w:val="00845B96"/>
    <w:rsid w:val="00845DDD"/>
    <w:rsid w:val="00847BA0"/>
    <w:rsid w:val="00847DF9"/>
    <w:rsid w:val="0085009E"/>
    <w:rsid w:val="00850510"/>
    <w:rsid w:val="00850A29"/>
    <w:rsid w:val="00850BFA"/>
    <w:rsid w:val="00850FFF"/>
    <w:rsid w:val="00851A72"/>
    <w:rsid w:val="00852AA9"/>
    <w:rsid w:val="00853573"/>
    <w:rsid w:val="0085480E"/>
    <w:rsid w:val="00854E00"/>
    <w:rsid w:val="00854FD5"/>
    <w:rsid w:val="00855023"/>
    <w:rsid w:val="00855053"/>
    <w:rsid w:val="0085560E"/>
    <w:rsid w:val="00855789"/>
    <w:rsid w:val="008557E1"/>
    <w:rsid w:val="00855A3C"/>
    <w:rsid w:val="00855D85"/>
    <w:rsid w:val="008568D2"/>
    <w:rsid w:val="00856C31"/>
    <w:rsid w:val="00856E20"/>
    <w:rsid w:val="00857536"/>
    <w:rsid w:val="00860E2D"/>
    <w:rsid w:val="008611C5"/>
    <w:rsid w:val="008621A7"/>
    <w:rsid w:val="008624C0"/>
    <w:rsid w:val="008633DA"/>
    <w:rsid w:val="00863584"/>
    <w:rsid w:val="00863F03"/>
    <w:rsid w:val="008646AC"/>
    <w:rsid w:val="00864853"/>
    <w:rsid w:val="00864AAA"/>
    <w:rsid w:val="00865283"/>
    <w:rsid w:val="00865CE0"/>
    <w:rsid w:val="008663B5"/>
    <w:rsid w:val="008701F4"/>
    <w:rsid w:val="0087049B"/>
    <w:rsid w:val="0087146E"/>
    <w:rsid w:val="008715D9"/>
    <w:rsid w:val="008716C2"/>
    <w:rsid w:val="008720FD"/>
    <w:rsid w:val="0087263C"/>
    <w:rsid w:val="008727A6"/>
    <w:rsid w:val="00873A5F"/>
    <w:rsid w:val="00873D09"/>
    <w:rsid w:val="00874286"/>
    <w:rsid w:val="0087495D"/>
    <w:rsid w:val="00875179"/>
    <w:rsid w:val="008755AF"/>
    <w:rsid w:val="00875ABE"/>
    <w:rsid w:val="008764C6"/>
    <w:rsid w:val="0087662E"/>
    <w:rsid w:val="00877807"/>
    <w:rsid w:val="00881235"/>
    <w:rsid w:val="008816EA"/>
    <w:rsid w:val="00882042"/>
    <w:rsid w:val="00882F32"/>
    <w:rsid w:val="0088377F"/>
    <w:rsid w:val="0088399D"/>
    <w:rsid w:val="0088412E"/>
    <w:rsid w:val="0088485D"/>
    <w:rsid w:val="00884F2B"/>
    <w:rsid w:val="00885288"/>
    <w:rsid w:val="00885308"/>
    <w:rsid w:val="00886BA1"/>
    <w:rsid w:val="008932D2"/>
    <w:rsid w:val="00893E2C"/>
    <w:rsid w:val="008942A5"/>
    <w:rsid w:val="00894BAC"/>
    <w:rsid w:val="0089511F"/>
    <w:rsid w:val="0089578F"/>
    <w:rsid w:val="00896AE1"/>
    <w:rsid w:val="00896B56"/>
    <w:rsid w:val="00897AEC"/>
    <w:rsid w:val="00897B5E"/>
    <w:rsid w:val="00897BC8"/>
    <w:rsid w:val="00897E49"/>
    <w:rsid w:val="008A019B"/>
    <w:rsid w:val="008A05BC"/>
    <w:rsid w:val="008A1DB9"/>
    <w:rsid w:val="008A2D8A"/>
    <w:rsid w:val="008A3962"/>
    <w:rsid w:val="008A42FF"/>
    <w:rsid w:val="008A479A"/>
    <w:rsid w:val="008A484C"/>
    <w:rsid w:val="008A502F"/>
    <w:rsid w:val="008A5A28"/>
    <w:rsid w:val="008A6028"/>
    <w:rsid w:val="008A7A7F"/>
    <w:rsid w:val="008A7DC2"/>
    <w:rsid w:val="008B01A0"/>
    <w:rsid w:val="008B0C72"/>
    <w:rsid w:val="008B0F99"/>
    <w:rsid w:val="008B13C0"/>
    <w:rsid w:val="008B1628"/>
    <w:rsid w:val="008B1F97"/>
    <w:rsid w:val="008B2318"/>
    <w:rsid w:val="008B277E"/>
    <w:rsid w:val="008B3293"/>
    <w:rsid w:val="008B36D9"/>
    <w:rsid w:val="008B3771"/>
    <w:rsid w:val="008B3FB8"/>
    <w:rsid w:val="008B4F0C"/>
    <w:rsid w:val="008B6169"/>
    <w:rsid w:val="008B63DD"/>
    <w:rsid w:val="008B6887"/>
    <w:rsid w:val="008B6F60"/>
    <w:rsid w:val="008B7068"/>
    <w:rsid w:val="008B7215"/>
    <w:rsid w:val="008B7420"/>
    <w:rsid w:val="008B75BC"/>
    <w:rsid w:val="008B7D48"/>
    <w:rsid w:val="008C011C"/>
    <w:rsid w:val="008C05A0"/>
    <w:rsid w:val="008C0E37"/>
    <w:rsid w:val="008C12DE"/>
    <w:rsid w:val="008C1FF8"/>
    <w:rsid w:val="008C2530"/>
    <w:rsid w:val="008C4B49"/>
    <w:rsid w:val="008C6521"/>
    <w:rsid w:val="008C6AD4"/>
    <w:rsid w:val="008C72B2"/>
    <w:rsid w:val="008C7BBA"/>
    <w:rsid w:val="008D05CD"/>
    <w:rsid w:val="008D0A84"/>
    <w:rsid w:val="008D1010"/>
    <w:rsid w:val="008D1194"/>
    <w:rsid w:val="008D16B4"/>
    <w:rsid w:val="008D1799"/>
    <w:rsid w:val="008D1D8D"/>
    <w:rsid w:val="008D2175"/>
    <w:rsid w:val="008D27AB"/>
    <w:rsid w:val="008D3737"/>
    <w:rsid w:val="008D402B"/>
    <w:rsid w:val="008D4821"/>
    <w:rsid w:val="008D498C"/>
    <w:rsid w:val="008D517B"/>
    <w:rsid w:val="008D57AF"/>
    <w:rsid w:val="008D6730"/>
    <w:rsid w:val="008D6DCF"/>
    <w:rsid w:val="008D7680"/>
    <w:rsid w:val="008D7B0B"/>
    <w:rsid w:val="008E0BB6"/>
    <w:rsid w:val="008E140B"/>
    <w:rsid w:val="008E1AD8"/>
    <w:rsid w:val="008E5031"/>
    <w:rsid w:val="008E5437"/>
    <w:rsid w:val="008E69E6"/>
    <w:rsid w:val="008E6B9A"/>
    <w:rsid w:val="008E73AC"/>
    <w:rsid w:val="008E73F3"/>
    <w:rsid w:val="008E7AA1"/>
    <w:rsid w:val="008F082F"/>
    <w:rsid w:val="008F0B45"/>
    <w:rsid w:val="008F1EA1"/>
    <w:rsid w:val="008F1EFF"/>
    <w:rsid w:val="008F1F90"/>
    <w:rsid w:val="008F2FB9"/>
    <w:rsid w:val="008F615B"/>
    <w:rsid w:val="008F6283"/>
    <w:rsid w:val="008F634B"/>
    <w:rsid w:val="008F6B78"/>
    <w:rsid w:val="008F6B90"/>
    <w:rsid w:val="008F6B98"/>
    <w:rsid w:val="008F6EA8"/>
    <w:rsid w:val="0090047A"/>
    <w:rsid w:val="00900A27"/>
    <w:rsid w:val="00900A3B"/>
    <w:rsid w:val="00900CFA"/>
    <w:rsid w:val="00901644"/>
    <w:rsid w:val="00902F58"/>
    <w:rsid w:val="0090364C"/>
    <w:rsid w:val="00904BA6"/>
    <w:rsid w:val="00904DD9"/>
    <w:rsid w:val="0090509D"/>
    <w:rsid w:val="00905443"/>
    <w:rsid w:val="009059F3"/>
    <w:rsid w:val="00905A64"/>
    <w:rsid w:val="00905DC0"/>
    <w:rsid w:val="00906641"/>
    <w:rsid w:val="009068A1"/>
    <w:rsid w:val="0090714E"/>
    <w:rsid w:val="0090781A"/>
    <w:rsid w:val="00907FCE"/>
    <w:rsid w:val="00910A99"/>
    <w:rsid w:val="00910ADE"/>
    <w:rsid w:val="00912604"/>
    <w:rsid w:val="00912C52"/>
    <w:rsid w:val="0091327A"/>
    <w:rsid w:val="0091380A"/>
    <w:rsid w:val="009141EF"/>
    <w:rsid w:val="009147F7"/>
    <w:rsid w:val="00914B11"/>
    <w:rsid w:val="00914B31"/>
    <w:rsid w:val="00914ECE"/>
    <w:rsid w:val="00917326"/>
    <w:rsid w:val="0092016C"/>
    <w:rsid w:val="0092023D"/>
    <w:rsid w:val="009203FF"/>
    <w:rsid w:val="0092082E"/>
    <w:rsid w:val="00921DE7"/>
    <w:rsid w:val="00921E78"/>
    <w:rsid w:val="009221E5"/>
    <w:rsid w:val="009224E3"/>
    <w:rsid w:val="00922817"/>
    <w:rsid w:val="00922F58"/>
    <w:rsid w:val="00923162"/>
    <w:rsid w:val="00924790"/>
    <w:rsid w:val="00924835"/>
    <w:rsid w:val="0092569C"/>
    <w:rsid w:val="00925B7F"/>
    <w:rsid w:val="0092641A"/>
    <w:rsid w:val="0092660F"/>
    <w:rsid w:val="00926754"/>
    <w:rsid w:val="0092687E"/>
    <w:rsid w:val="00927977"/>
    <w:rsid w:val="00927B9A"/>
    <w:rsid w:val="00931044"/>
    <w:rsid w:val="0093263D"/>
    <w:rsid w:val="00932A9E"/>
    <w:rsid w:val="00933803"/>
    <w:rsid w:val="00933B2B"/>
    <w:rsid w:val="00933E88"/>
    <w:rsid w:val="009342F7"/>
    <w:rsid w:val="00934576"/>
    <w:rsid w:val="0093499F"/>
    <w:rsid w:val="00935022"/>
    <w:rsid w:val="0093515D"/>
    <w:rsid w:val="00935867"/>
    <w:rsid w:val="00936317"/>
    <w:rsid w:val="009368BB"/>
    <w:rsid w:val="00936C93"/>
    <w:rsid w:val="00937831"/>
    <w:rsid w:val="009378CD"/>
    <w:rsid w:val="0094006A"/>
    <w:rsid w:val="00941C04"/>
    <w:rsid w:val="00941F40"/>
    <w:rsid w:val="009427EB"/>
    <w:rsid w:val="00942A66"/>
    <w:rsid w:val="00943F01"/>
    <w:rsid w:val="00944DFB"/>
    <w:rsid w:val="0094568D"/>
    <w:rsid w:val="00945C31"/>
    <w:rsid w:val="0094625F"/>
    <w:rsid w:val="00946D1A"/>
    <w:rsid w:val="00947372"/>
    <w:rsid w:val="0095058E"/>
    <w:rsid w:val="0095060F"/>
    <w:rsid w:val="00950FB3"/>
    <w:rsid w:val="00950FC6"/>
    <w:rsid w:val="009512C6"/>
    <w:rsid w:val="0095159B"/>
    <w:rsid w:val="00951859"/>
    <w:rsid w:val="0095185B"/>
    <w:rsid w:val="0095210A"/>
    <w:rsid w:val="00952385"/>
    <w:rsid w:val="009523F3"/>
    <w:rsid w:val="00952B8A"/>
    <w:rsid w:val="0095332E"/>
    <w:rsid w:val="00953AB8"/>
    <w:rsid w:val="00954CBD"/>
    <w:rsid w:val="00955367"/>
    <w:rsid w:val="009557AB"/>
    <w:rsid w:val="0095656C"/>
    <w:rsid w:val="00956698"/>
    <w:rsid w:val="00957790"/>
    <w:rsid w:val="00957CA3"/>
    <w:rsid w:val="00957F86"/>
    <w:rsid w:val="0096176E"/>
    <w:rsid w:val="0096211E"/>
    <w:rsid w:val="00962E80"/>
    <w:rsid w:val="00963DA1"/>
    <w:rsid w:val="00964B34"/>
    <w:rsid w:val="00964C2E"/>
    <w:rsid w:val="0096579B"/>
    <w:rsid w:val="00965985"/>
    <w:rsid w:val="00965BBC"/>
    <w:rsid w:val="00965CF7"/>
    <w:rsid w:val="0096613F"/>
    <w:rsid w:val="00966237"/>
    <w:rsid w:val="00967955"/>
    <w:rsid w:val="009709A6"/>
    <w:rsid w:val="00970BA8"/>
    <w:rsid w:val="00970C2F"/>
    <w:rsid w:val="00970C63"/>
    <w:rsid w:val="00970F51"/>
    <w:rsid w:val="009719F5"/>
    <w:rsid w:val="00971D14"/>
    <w:rsid w:val="00973047"/>
    <w:rsid w:val="00973859"/>
    <w:rsid w:val="00974059"/>
    <w:rsid w:val="00974AAA"/>
    <w:rsid w:val="00974C03"/>
    <w:rsid w:val="009751D0"/>
    <w:rsid w:val="00975382"/>
    <w:rsid w:val="00975A5F"/>
    <w:rsid w:val="00977390"/>
    <w:rsid w:val="00977C89"/>
    <w:rsid w:val="00977FB5"/>
    <w:rsid w:val="0098191B"/>
    <w:rsid w:val="0098332D"/>
    <w:rsid w:val="00983523"/>
    <w:rsid w:val="00983929"/>
    <w:rsid w:val="00984365"/>
    <w:rsid w:val="009857D0"/>
    <w:rsid w:val="00985A16"/>
    <w:rsid w:val="00986C5A"/>
    <w:rsid w:val="0098744D"/>
    <w:rsid w:val="0098773F"/>
    <w:rsid w:val="009900B7"/>
    <w:rsid w:val="00990AF9"/>
    <w:rsid w:val="00990CE9"/>
    <w:rsid w:val="00991824"/>
    <w:rsid w:val="00992250"/>
    <w:rsid w:val="009923FC"/>
    <w:rsid w:val="00992D18"/>
    <w:rsid w:val="00993416"/>
    <w:rsid w:val="009939D9"/>
    <w:rsid w:val="00993E19"/>
    <w:rsid w:val="00994E45"/>
    <w:rsid w:val="0099553D"/>
    <w:rsid w:val="00995D46"/>
    <w:rsid w:val="0099683C"/>
    <w:rsid w:val="00996E17"/>
    <w:rsid w:val="009971F4"/>
    <w:rsid w:val="009A0E2F"/>
    <w:rsid w:val="009A1067"/>
    <w:rsid w:val="009A16A7"/>
    <w:rsid w:val="009A1A30"/>
    <w:rsid w:val="009A1A92"/>
    <w:rsid w:val="009A1AD3"/>
    <w:rsid w:val="009A1FB8"/>
    <w:rsid w:val="009A2B7F"/>
    <w:rsid w:val="009A4829"/>
    <w:rsid w:val="009A4A65"/>
    <w:rsid w:val="009A53C3"/>
    <w:rsid w:val="009A5C07"/>
    <w:rsid w:val="009A5DAF"/>
    <w:rsid w:val="009A6130"/>
    <w:rsid w:val="009A7517"/>
    <w:rsid w:val="009A75D1"/>
    <w:rsid w:val="009B0346"/>
    <w:rsid w:val="009B17FB"/>
    <w:rsid w:val="009B24DF"/>
    <w:rsid w:val="009B27DB"/>
    <w:rsid w:val="009B2AD7"/>
    <w:rsid w:val="009B3267"/>
    <w:rsid w:val="009B3FC3"/>
    <w:rsid w:val="009B4837"/>
    <w:rsid w:val="009B5E8E"/>
    <w:rsid w:val="009B6EB2"/>
    <w:rsid w:val="009B77A2"/>
    <w:rsid w:val="009B7FEC"/>
    <w:rsid w:val="009C0359"/>
    <w:rsid w:val="009C117F"/>
    <w:rsid w:val="009C11DC"/>
    <w:rsid w:val="009C1B1F"/>
    <w:rsid w:val="009C1DB6"/>
    <w:rsid w:val="009C2071"/>
    <w:rsid w:val="009C239A"/>
    <w:rsid w:val="009C2510"/>
    <w:rsid w:val="009C2BB9"/>
    <w:rsid w:val="009C2F7A"/>
    <w:rsid w:val="009C35BE"/>
    <w:rsid w:val="009C3601"/>
    <w:rsid w:val="009C3BE3"/>
    <w:rsid w:val="009C45D0"/>
    <w:rsid w:val="009C49D9"/>
    <w:rsid w:val="009C4F93"/>
    <w:rsid w:val="009C534F"/>
    <w:rsid w:val="009C54D9"/>
    <w:rsid w:val="009C6C18"/>
    <w:rsid w:val="009C708C"/>
    <w:rsid w:val="009C71C8"/>
    <w:rsid w:val="009C74B1"/>
    <w:rsid w:val="009C7604"/>
    <w:rsid w:val="009C769F"/>
    <w:rsid w:val="009D03E2"/>
    <w:rsid w:val="009D05E7"/>
    <w:rsid w:val="009D0A3D"/>
    <w:rsid w:val="009D0B74"/>
    <w:rsid w:val="009D0EED"/>
    <w:rsid w:val="009D109B"/>
    <w:rsid w:val="009D1556"/>
    <w:rsid w:val="009D1AAE"/>
    <w:rsid w:val="009D4239"/>
    <w:rsid w:val="009D4470"/>
    <w:rsid w:val="009D5248"/>
    <w:rsid w:val="009D60A2"/>
    <w:rsid w:val="009D6A8F"/>
    <w:rsid w:val="009D766A"/>
    <w:rsid w:val="009D7827"/>
    <w:rsid w:val="009E10ED"/>
    <w:rsid w:val="009E1644"/>
    <w:rsid w:val="009E1BA3"/>
    <w:rsid w:val="009E1F6E"/>
    <w:rsid w:val="009E20EE"/>
    <w:rsid w:val="009E3029"/>
    <w:rsid w:val="009E45F9"/>
    <w:rsid w:val="009E4951"/>
    <w:rsid w:val="009E4A29"/>
    <w:rsid w:val="009E5073"/>
    <w:rsid w:val="009E5BB8"/>
    <w:rsid w:val="009E5DEC"/>
    <w:rsid w:val="009E66B0"/>
    <w:rsid w:val="009E66D9"/>
    <w:rsid w:val="009E670F"/>
    <w:rsid w:val="009E758E"/>
    <w:rsid w:val="009F07A7"/>
    <w:rsid w:val="009F1349"/>
    <w:rsid w:val="009F1A10"/>
    <w:rsid w:val="009F360F"/>
    <w:rsid w:val="009F58B7"/>
    <w:rsid w:val="009F72B5"/>
    <w:rsid w:val="009F7D85"/>
    <w:rsid w:val="00A02EEF"/>
    <w:rsid w:val="00A0345C"/>
    <w:rsid w:val="00A035D5"/>
    <w:rsid w:val="00A041FC"/>
    <w:rsid w:val="00A04536"/>
    <w:rsid w:val="00A04DE1"/>
    <w:rsid w:val="00A0542E"/>
    <w:rsid w:val="00A06443"/>
    <w:rsid w:val="00A079F7"/>
    <w:rsid w:val="00A10B80"/>
    <w:rsid w:val="00A10C0C"/>
    <w:rsid w:val="00A10C28"/>
    <w:rsid w:val="00A113D5"/>
    <w:rsid w:val="00A11652"/>
    <w:rsid w:val="00A11CC5"/>
    <w:rsid w:val="00A127F9"/>
    <w:rsid w:val="00A13160"/>
    <w:rsid w:val="00A1433B"/>
    <w:rsid w:val="00A14AE8"/>
    <w:rsid w:val="00A14B67"/>
    <w:rsid w:val="00A15C21"/>
    <w:rsid w:val="00A1615C"/>
    <w:rsid w:val="00A17315"/>
    <w:rsid w:val="00A17A0D"/>
    <w:rsid w:val="00A17E04"/>
    <w:rsid w:val="00A21BE5"/>
    <w:rsid w:val="00A21CD7"/>
    <w:rsid w:val="00A21D61"/>
    <w:rsid w:val="00A21F7B"/>
    <w:rsid w:val="00A2254A"/>
    <w:rsid w:val="00A226FE"/>
    <w:rsid w:val="00A22E83"/>
    <w:rsid w:val="00A23845"/>
    <w:rsid w:val="00A243A7"/>
    <w:rsid w:val="00A2620E"/>
    <w:rsid w:val="00A264A0"/>
    <w:rsid w:val="00A26C7D"/>
    <w:rsid w:val="00A26E59"/>
    <w:rsid w:val="00A27154"/>
    <w:rsid w:val="00A27840"/>
    <w:rsid w:val="00A27A28"/>
    <w:rsid w:val="00A303C9"/>
    <w:rsid w:val="00A31B2F"/>
    <w:rsid w:val="00A31FB9"/>
    <w:rsid w:val="00A32614"/>
    <w:rsid w:val="00A331F7"/>
    <w:rsid w:val="00A337A9"/>
    <w:rsid w:val="00A33E59"/>
    <w:rsid w:val="00A35163"/>
    <w:rsid w:val="00A35AD3"/>
    <w:rsid w:val="00A362AA"/>
    <w:rsid w:val="00A36AD7"/>
    <w:rsid w:val="00A37178"/>
    <w:rsid w:val="00A37EA8"/>
    <w:rsid w:val="00A400A4"/>
    <w:rsid w:val="00A40340"/>
    <w:rsid w:val="00A403A0"/>
    <w:rsid w:val="00A403D6"/>
    <w:rsid w:val="00A40D97"/>
    <w:rsid w:val="00A41CED"/>
    <w:rsid w:val="00A41FD9"/>
    <w:rsid w:val="00A42190"/>
    <w:rsid w:val="00A43066"/>
    <w:rsid w:val="00A441E6"/>
    <w:rsid w:val="00A4504F"/>
    <w:rsid w:val="00A4532C"/>
    <w:rsid w:val="00A45842"/>
    <w:rsid w:val="00A46B1D"/>
    <w:rsid w:val="00A509D3"/>
    <w:rsid w:val="00A50CED"/>
    <w:rsid w:val="00A50FBC"/>
    <w:rsid w:val="00A52013"/>
    <w:rsid w:val="00A5245F"/>
    <w:rsid w:val="00A527E0"/>
    <w:rsid w:val="00A52D3C"/>
    <w:rsid w:val="00A5323D"/>
    <w:rsid w:val="00A5354D"/>
    <w:rsid w:val="00A53A54"/>
    <w:rsid w:val="00A55404"/>
    <w:rsid w:val="00A55818"/>
    <w:rsid w:val="00A55EEE"/>
    <w:rsid w:val="00A574F9"/>
    <w:rsid w:val="00A57B45"/>
    <w:rsid w:val="00A57C4A"/>
    <w:rsid w:val="00A57D5D"/>
    <w:rsid w:val="00A61527"/>
    <w:rsid w:val="00A62527"/>
    <w:rsid w:val="00A63E13"/>
    <w:rsid w:val="00A63F34"/>
    <w:rsid w:val="00A64282"/>
    <w:rsid w:val="00A64A8E"/>
    <w:rsid w:val="00A65166"/>
    <w:rsid w:val="00A679AE"/>
    <w:rsid w:val="00A70A86"/>
    <w:rsid w:val="00A70C56"/>
    <w:rsid w:val="00A71469"/>
    <w:rsid w:val="00A71554"/>
    <w:rsid w:val="00A71907"/>
    <w:rsid w:val="00A71CA2"/>
    <w:rsid w:val="00A725B0"/>
    <w:rsid w:val="00A728DD"/>
    <w:rsid w:val="00A750F3"/>
    <w:rsid w:val="00A75372"/>
    <w:rsid w:val="00A75559"/>
    <w:rsid w:val="00A759D7"/>
    <w:rsid w:val="00A75B7A"/>
    <w:rsid w:val="00A76471"/>
    <w:rsid w:val="00A7775F"/>
    <w:rsid w:val="00A77CA6"/>
    <w:rsid w:val="00A80373"/>
    <w:rsid w:val="00A80451"/>
    <w:rsid w:val="00A80982"/>
    <w:rsid w:val="00A823E7"/>
    <w:rsid w:val="00A8336F"/>
    <w:rsid w:val="00A85735"/>
    <w:rsid w:val="00A859CD"/>
    <w:rsid w:val="00A86432"/>
    <w:rsid w:val="00A86D58"/>
    <w:rsid w:val="00A87367"/>
    <w:rsid w:val="00A87F08"/>
    <w:rsid w:val="00A90176"/>
    <w:rsid w:val="00A901E9"/>
    <w:rsid w:val="00A907C1"/>
    <w:rsid w:val="00A9120F"/>
    <w:rsid w:val="00A924B6"/>
    <w:rsid w:val="00A93844"/>
    <w:rsid w:val="00A93FE9"/>
    <w:rsid w:val="00A94C0F"/>
    <w:rsid w:val="00A9533A"/>
    <w:rsid w:val="00A954F3"/>
    <w:rsid w:val="00A955E5"/>
    <w:rsid w:val="00A96551"/>
    <w:rsid w:val="00A96879"/>
    <w:rsid w:val="00A96A1F"/>
    <w:rsid w:val="00A97600"/>
    <w:rsid w:val="00AA08E6"/>
    <w:rsid w:val="00AA0F20"/>
    <w:rsid w:val="00AA27F0"/>
    <w:rsid w:val="00AA2927"/>
    <w:rsid w:val="00AA2B65"/>
    <w:rsid w:val="00AA2F71"/>
    <w:rsid w:val="00AA361C"/>
    <w:rsid w:val="00AA4B52"/>
    <w:rsid w:val="00AA5625"/>
    <w:rsid w:val="00AA5A9A"/>
    <w:rsid w:val="00AA5B7D"/>
    <w:rsid w:val="00AA7536"/>
    <w:rsid w:val="00AB212F"/>
    <w:rsid w:val="00AB27DF"/>
    <w:rsid w:val="00AB2C8A"/>
    <w:rsid w:val="00AB3588"/>
    <w:rsid w:val="00AB40CD"/>
    <w:rsid w:val="00AB45D9"/>
    <w:rsid w:val="00AB4EBA"/>
    <w:rsid w:val="00AB4FA8"/>
    <w:rsid w:val="00AB576B"/>
    <w:rsid w:val="00AB5D86"/>
    <w:rsid w:val="00AB6D61"/>
    <w:rsid w:val="00AB7382"/>
    <w:rsid w:val="00AC0320"/>
    <w:rsid w:val="00AC0CAA"/>
    <w:rsid w:val="00AC0D78"/>
    <w:rsid w:val="00AC0F55"/>
    <w:rsid w:val="00AC23F8"/>
    <w:rsid w:val="00AC2A9A"/>
    <w:rsid w:val="00AC2BE0"/>
    <w:rsid w:val="00AC486D"/>
    <w:rsid w:val="00AC4E95"/>
    <w:rsid w:val="00AC5856"/>
    <w:rsid w:val="00AC587E"/>
    <w:rsid w:val="00AC678C"/>
    <w:rsid w:val="00AC7617"/>
    <w:rsid w:val="00AC772D"/>
    <w:rsid w:val="00AC7E5B"/>
    <w:rsid w:val="00AD0CF6"/>
    <w:rsid w:val="00AD185E"/>
    <w:rsid w:val="00AD1A28"/>
    <w:rsid w:val="00AD39BB"/>
    <w:rsid w:val="00AD43BA"/>
    <w:rsid w:val="00AD4420"/>
    <w:rsid w:val="00AD4CED"/>
    <w:rsid w:val="00AD5E03"/>
    <w:rsid w:val="00AD6816"/>
    <w:rsid w:val="00AE001E"/>
    <w:rsid w:val="00AE0838"/>
    <w:rsid w:val="00AE0A0F"/>
    <w:rsid w:val="00AE0ADD"/>
    <w:rsid w:val="00AE0B42"/>
    <w:rsid w:val="00AE0D30"/>
    <w:rsid w:val="00AE13B6"/>
    <w:rsid w:val="00AE1497"/>
    <w:rsid w:val="00AE1729"/>
    <w:rsid w:val="00AE178E"/>
    <w:rsid w:val="00AE181A"/>
    <w:rsid w:val="00AE1A67"/>
    <w:rsid w:val="00AE254D"/>
    <w:rsid w:val="00AE430B"/>
    <w:rsid w:val="00AE43F5"/>
    <w:rsid w:val="00AE5531"/>
    <w:rsid w:val="00AE5A3E"/>
    <w:rsid w:val="00AE5DCF"/>
    <w:rsid w:val="00AE68A5"/>
    <w:rsid w:val="00AE6AF4"/>
    <w:rsid w:val="00AF054F"/>
    <w:rsid w:val="00AF06BB"/>
    <w:rsid w:val="00AF08B3"/>
    <w:rsid w:val="00AF09E1"/>
    <w:rsid w:val="00AF1179"/>
    <w:rsid w:val="00AF1E97"/>
    <w:rsid w:val="00AF267B"/>
    <w:rsid w:val="00AF2917"/>
    <w:rsid w:val="00AF2A24"/>
    <w:rsid w:val="00AF2DC4"/>
    <w:rsid w:val="00AF3256"/>
    <w:rsid w:val="00AF4CED"/>
    <w:rsid w:val="00AF4E49"/>
    <w:rsid w:val="00AF518E"/>
    <w:rsid w:val="00AF612A"/>
    <w:rsid w:val="00AF651B"/>
    <w:rsid w:val="00AF65C7"/>
    <w:rsid w:val="00AF6897"/>
    <w:rsid w:val="00AF6C33"/>
    <w:rsid w:val="00B01880"/>
    <w:rsid w:val="00B018A1"/>
    <w:rsid w:val="00B01EF4"/>
    <w:rsid w:val="00B0256E"/>
    <w:rsid w:val="00B0280D"/>
    <w:rsid w:val="00B0282C"/>
    <w:rsid w:val="00B03252"/>
    <w:rsid w:val="00B036FD"/>
    <w:rsid w:val="00B03E5E"/>
    <w:rsid w:val="00B04971"/>
    <w:rsid w:val="00B05419"/>
    <w:rsid w:val="00B0572C"/>
    <w:rsid w:val="00B06986"/>
    <w:rsid w:val="00B06AF4"/>
    <w:rsid w:val="00B110D1"/>
    <w:rsid w:val="00B11D2E"/>
    <w:rsid w:val="00B12544"/>
    <w:rsid w:val="00B130F5"/>
    <w:rsid w:val="00B131EE"/>
    <w:rsid w:val="00B13ED2"/>
    <w:rsid w:val="00B145E8"/>
    <w:rsid w:val="00B14727"/>
    <w:rsid w:val="00B152BC"/>
    <w:rsid w:val="00B158D2"/>
    <w:rsid w:val="00B16376"/>
    <w:rsid w:val="00B1647A"/>
    <w:rsid w:val="00B16517"/>
    <w:rsid w:val="00B16AEC"/>
    <w:rsid w:val="00B16E4F"/>
    <w:rsid w:val="00B17984"/>
    <w:rsid w:val="00B20611"/>
    <w:rsid w:val="00B21C41"/>
    <w:rsid w:val="00B21D2D"/>
    <w:rsid w:val="00B22721"/>
    <w:rsid w:val="00B23CA5"/>
    <w:rsid w:val="00B23F98"/>
    <w:rsid w:val="00B24207"/>
    <w:rsid w:val="00B24CAB"/>
    <w:rsid w:val="00B24E6B"/>
    <w:rsid w:val="00B253B5"/>
    <w:rsid w:val="00B25481"/>
    <w:rsid w:val="00B2655C"/>
    <w:rsid w:val="00B26720"/>
    <w:rsid w:val="00B27585"/>
    <w:rsid w:val="00B27D38"/>
    <w:rsid w:val="00B27F4F"/>
    <w:rsid w:val="00B31247"/>
    <w:rsid w:val="00B31516"/>
    <w:rsid w:val="00B316EE"/>
    <w:rsid w:val="00B31D7D"/>
    <w:rsid w:val="00B328A3"/>
    <w:rsid w:val="00B329B5"/>
    <w:rsid w:val="00B329DD"/>
    <w:rsid w:val="00B33ABF"/>
    <w:rsid w:val="00B33D84"/>
    <w:rsid w:val="00B343AC"/>
    <w:rsid w:val="00B35715"/>
    <w:rsid w:val="00B35C1E"/>
    <w:rsid w:val="00B368C4"/>
    <w:rsid w:val="00B36CFA"/>
    <w:rsid w:val="00B401A8"/>
    <w:rsid w:val="00B4047F"/>
    <w:rsid w:val="00B4111A"/>
    <w:rsid w:val="00B41986"/>
    <w:rsid w:val="00B41A5C"/>
    <w:rsid w:val="00B42530"/>
    <w:rsid w:val="00B42564"/>
    <w:rsid w:val="00B427D0"/>
    <w:rsid w:val="00B43083"/>
    <w:rsid w:val="00B43968"/>
    <w:rsid w:val="00B44D15"/>
    <w:rsid w:val="00B45719"/>
    <w:rsid w:val="00B467BB"/>
    <w:rsid w:val="00B46A72"/>
    <w:rsid w:val="00B4790D"/>
    <w:rsid w:val="00B479C0"/>
    <w:rsid w:val="00B50613"/>
    <w:rsid w:val="00B508B7"/>
    <w:rsid w:val="00B508C9"/>
    <w:rsid w:val="00B50A12"/>
    <w:rsid w:val="00B50D67"/>
    <w:rsid w:val="00B5212A"/>
    <w:rsid w:val="00B5325B"/>
    <w:rsid w:val="00B5378D"/>
    <w:rsid w:val="00B53E72"/>
    <w:rsid w:val="00B5415C"/>
    <w:rsid w:val="00B551CD"/>
    <w:rsid w:val="00B55732"/>
    <w:rsid w:val="00B557E8"/>
    <w:rsid w:val="00B562FE"/>
    <w:rsid w:val="00B60E2A"/>
    <w:rsid w:val="00B611D9"/>
    <w:rsid w:val="00B61314"/>
    <w:rsid w:val="00B62025"/>
    <w:rsid w:val="00B62042"/>
    <w:rsid w:val="00B63132"/>
    <w:rsid w:val="00B64BBF"/>
    <w:rsid w:val="00B64C2A"/>
    <w:rsid w:val="00B6783A"/>
    <w:rsid w:val="00B67866"/>
    <w:rsid w:val="00B67889"/>
    <w:rsid w:val="00B67962"/>
    <w:rsid w:val="00B70480"/>
    <w:rsid w:val="00B70E22"/>
    <w:rsid w:val="00B72A31"/>
    <w:rsid w:val="00B72F58"/>
    <w:rsid w:val="00B73572"/>
    <w:rsid w:val="00B75C5D"/>
    <w:rsid w:val="00B763D0"/>
    <w:rsid w:val="00B765EC"/>
    <w:rsid w:val="00B76CA3"/>
    <w:rsid w:val="00B771E4"/>
    <w:rsid w:val="00B773CA"/>
    <w:rsid w:val="00B77BB0"/>
    <w:rsid w:val="00B805D1"/>
    <w:rsid w:val="00B8113E"/>
    <w:rsid w:val="00B81F1D"/>
    <w:rsid w:val="00B831F2"/>
    <w:rsid w:val="00B83CB8"/>
    <w:rsid w:val="00B84CE5"/>
    <w:rsid w:val="00B8532A"/>
    <w:rsid w:val="00B853A7"/>
    <w:rsid w:val="00B85556"/>
    <w:rsid w:val="00B8589A"/>
    <w:rsid w:val="00B86638"/>
    <w:rsid w:val="00B869C9"/>
    <w:rsid w:val="00B873E4"/>
    <w:rsid w:val="00B878D7"/>
    <w:rsid w:val="00B87BE4"/>
    <w:rsid w:val="00B87D86"/>
    <w:rsid w:val="00B87F7D"/>
    <w:rsid w:val="00B901A9"/>
    <w:rsid w:val="00B91532"/>
    <w:rsid w:val="00B915AF"/>
    <w:rsid w:val="00B915DA"/>
    <w:rsid w:val="00B91FDB"/>
    <w:rsid w:val="00B9260B"/>
    <w:rsid w:val="00B92E69"/>
    <w:rsid w:val="00B9331F"/>
    <w:rsid w:val="00B934F1"/>
    <w:rsid w:val="00B93DF4"/>
    <w:rsid w:val="00B9401E"/>
    <w:rsid w:val="00B94523"/>
    <w:rsid w:val="00B950BE"/>
    <w:rsid w:val="00B95400"/>
    <w:rsid w:val="00B96AAC"/>
    <w:rsid w:val="00B97C3B"/>
    <w:rsid w:val="00BA0587"/>
    <w:rsid w:val="00BA08A7"/>
    <w:rsid w:val="00BA0B2A"/>
    <w:rsid w:val="00BA109B"/>
    <w:rsid w:val="00BA18CC"/>
    <w:rsid w:val="00BA1F4B"/>
    <w:rsid w:val="00BA2382"/>
    <w:rsid w:val="00BA3724"/>
    <w:rsid w:val="00BA48C0"/>
    <w:rsid w:val="00BA5262"/>
    <w:rsid w:val="00BA56A9"/>
    <w:rsid w:val="00BA5C31"/>
    <w:rsid w:val="00BA5C7D"/>
    <w:rsid w:val="00BA60B3"/>
    <w:rsid w:val="00BA70A4"/>
    <w:rsid w:val="00BA79CC"/>
    <w:rsid w:val="00BA7C13"/>
    <w:rsid w:val="00BB01AF"/>
    <w:rsid w:val="00BB01B8"/>
    <w:rsid w:val="00BB01BA"/>
    <w:rsid w:val="00BB0FA9"/>
    <w:rsid w:val="00BB1D71"/>
    <w:rsid w:val="00BB2195"/>
    <w:rsid w:val="00BB2AA8"/>
    <w:rsid w:val="00BB3266"/>
    <w:rsid w:val="00BB32ED"/>
    <w:rsid w:val="00BB354A"/>
    <w:rsid w:val="00BB4DCC"/>
    <w:rsid w:val="00BB5758"/>
    <w:rsid w:val="00BB68F7"/>
    <w:rsid w:val="00BB6D72"/>
    <w:rsid w:val="00BB6F32"/>
    <w:rsid w:val="00BB7865"/>
    <w:rsid w:val="00BC02F8"/>
    <w:rsid w:val="00BC04B8"/>
    <w:rsid w:val="00BC0765"/>
    <w:rsid w:val="00BC0A96"/>
    <w:rsid w:val="00BC0ADE"/>
    <w:rsid w:val="00BC10C0"/>
    <w:rsid w:val="00BC2251"/>
    <w:rsid w:val="00BC27E4"/>
    <w:rsid w:val="00BC4FAA"/>
    <w:rsid w:val="00BC52E3"/>
    <w:rsid w:val="00BC5422"/>
    <w:rsid w:val="00BC709E"/>
    <w:rsid w:val="00BC7B3E"/>
    <w:rsid w:val="00BC7DC2"/>
    <w:rsid w:val="00BC7EAB"/>
    <w:rsid w:val="00BD02F0"/>
    <w:rsid w:val="00BD1E7A"/>
    <w:rsid w:val="00BD23B7"/>
    <w:rsid w:val="00BD2970"/>
    <w:rsid w:val="00BD2F46"/>
    <w:rsid w:val="00BD4127"/>
    <w:rsid w:val="00BD4A28"/>
    <w:rsid w:val="00BD5A1F"/>
    <w:rsid w:val="00BD5CFC"/>
    <w:rsid w:val="00BD6385"/>
    <w:rsid w:val="00BD63B2"/>
    <w:rsid w:val="00BE061B"/>
    <w:rsid w:val="00BE0C46"/>
    <w:rsid w:val="00BE1101"/>
    <w:rsid w:val="00BE1DDE"/>
    <w:rsid w:val="00BE3066"/>
    <w:rsid w:val="00BE36A3"/>
    <w:rsid w:val="00BE377C"/>
    <w:rsid w:val="00BE39E4"/>
    <w:rsid w:val="00BE42ED"/>
    <w:rsid w:val="00BE47D4"/>
    <w:rsid w:val="00BE5018"/>
    <w:rsid w:val="00BE5120"/>
    <w:rsid w:val="00BE52E5"/>
    <w:rsid w:val="00BE654E"/>
    <w:rsid w:val="00BE6806"/>
    <w:rsid w:val="00BE7198"/>
    <w:rsid w:val="00BE75F8"/>
    <w:rsid w:val="00BE7A32"/>
    <w:rsid w:val="00BE7AEC"/>
    <w:rsid w:val="00BE7B67"/>
    <w:rsid w:val="00BF08A4"/>
    <w:rsid w:val="00BF0EB7"/>
    <w:rsid w:val="00BF29CE"/>
    <w:rsid w:val="00BF2EEF"/>
    <w:rsid w:val="00BF3340"/>
    <w:rsid w:val="00BF3CA1"/>
    <w:rsid w:val="00BF404A"/>
    <w:rsid w:val="00BF4139"/>
    <w:rsid w:val="00BF44CB"/>
    <w:rsid w:val="00BF46A3"/>
    <w:rsid w:val="00BF547F"/>
    <w:rsid w:val="00BF6389"/>
    <w:rsid w:val="00BF66B9"/>
    <w:rsid w:val="00BF66D5"/>
    <w:rsid w:val="00BF67E7"/>
    <w:rsid w:val="00BF6912"/>
    <w:rsid w:val="00BF6D17"/>
    <w:rsid w:val="00BF6D69"/>
    <w:rsid w:val="00BF7860"/>
    <w:rsid w:val="00C00D17"/>
    <w:rsid w:val="00C0110D"/>
    <w:rsid w:val="00C0127F"/>
    <w:rsid w:val="00C01899"/>
    <w:rsid w:val="00C0227C"/>
    <w:rsid w:val="00C02624"/>
    <w:rsid w:val="00C02FFA"/>
    <w:rsid w:val="00C03F43"/>
    <w:rsid w:val="00C04666"/>
    <w:rsid w:val="00C052D4"/>
    <w:rsid w:val="00C058FA"/>
    <w:rsid w:val="00C059FB"/>
    <w:rsid w:val="00C104D1"/>
    <w:rsid w:val="00C107A4"/>
    <w:rsid w:val="00C10F30"/>
    <w:rsid w:val="00C111C2"/>
    <w:rsid w:val="00C120E8"/>
    <w:rsid w:val="00C14100"/>
    <w:rsid w:val="00C142D9"/>
    <w:rsid w:val="00C143B7"/>
    <w:rsid w:val="00C15E60"/>
    <w:rsid w:val="00C16992"/>
    <w:rsid w:val="00C16CC8"/>
    <w:rsid w:val="00C21B1C"/>
    <w:rsid w:val="00C22055"/>
    <w:rsid w:val="00C220DC"/>
    <w:rsid w:val="00C2305E"/>
    <w:rsid w:val="00C23250"/>
    <w:rsid w:val="00C23A61"/>
    <w:rsid w:val="00C24C3E"/>
    <w:rsid w:val="00C24C79"/>
    <w:rsid w:val="00C25532"/>
    <w:rsid w:val="00C25812"/>
    <w:rsid w:val="00C25A1C"/>
    <w:rsid w:val="00C25E00"/>
    <w:rsid w:val="00C2699A"/>
    <w:rsid w:val="00C26E1E"/>
    <w:rsid w:val="00C27124"/>
    <w:rsid w:val="00C273F3"/>
    <w:rsid w:val="00C3155C"/>
    <w:rsid w:val="00C3181E"/>
    <w:rsid w:val="00C31D92"/>
    <w:rsid w:val="00C33965"/>
    <w:rsid w:val="00C33C2F"/>
    <w:rsid w:val="00C340C3"/>
    <w:rsid w:val="00C341D9"/>
    <w:rsid w:val="00C34614"/>
    <w:rsid w:val="00C350FB"/>
    <w:rsid w:val="00C37B3D"/>
    <w:rsid w:val="00C37F00"/>
    <w:rsid w:val="00C405DC"/>
    <w:rsid w:val="00C411D3"/>
    <w:rsid w:val="00C41982"/>
    <w:rsid w:val="00C437E9"/>
    <w:rsid w:val="00C43AFA"/>
    <w:rsid w:val="00C45A57"/>
    <w:rsid w:val="00C4753A"/>
    <w:rsid w:val="00C47581"/>
    <w:rsid w:val="00C4758E"/>
    <w:rsid w:val="00C477FB"/>
    <w:rsid w:val="00C501CA"/>
    <w:rsid w:val="00C502B8"/>
    <w:rsid w:val="00C5053A"/>
    <w:rsid w:val="00C50CC8"/>
    <w:rsid w:val="00C5107C"/>
    <w:rsid w:val="00C513CF"/>
    <w:rsid w:val="00C51DA6"/>
    <w:rsid w:val="00C52345"/>
    <w:rsid w:val="00C542D6"/>
    <w:rsid w:val="00C548FD"/>
    <w:rsid w:val="00C55303"/>
    <w:rsid w:val="00C5550F"/>
    <w:rsid w:val="00C55FBF"/>
    <w:rsid w:val="00C564D6"/>
    <w:rsid w:val="00C566B9"/>
    <w:rsid w:val="00C56B56"/>
    <w:rsid w:val="00C57200"/>
    <w:rsid w:val="00C573FE"/>
    <w:rsid w:val="00C609AF"/>
    <w:rsid w:val="00C60FA0"/>
    <w:rsid w:val="00C60FFF"/>
    <w:rsid w:val="00C61BD4"/>
    <w:rsid w:val="00C626B1"/>
    <w:rsid w:val="00C648CD"/>
    <w:rsid w:val="00C649FC"/>
    <w:rsid w:val="00C6502F"/>
    <w:rsid w:val="00C65930"/>
    <w:rsid w:val="00C65B7E"/>
    <w:rsid w:val="00C66B95"/>
    <w:rsid w:val="00C6777F"/>
    <w:rsid w:val="00C70018"/>
    <w:rsid w:val="00C70459"/>
    <w:rsid w:val="00C71155"/>
    <w:rsid w:val="00C72657"/>
    <w:rsid w:val="00C72685"/>
    <w:rsid w:val="00C72C4B"/>
    <w:rsid w:val="00C73001"/>
    <w:rsid w:val="00C75E8E"/>
    <w:rsid w:val="00C7681D"/>
    <w:rsid w:val="00C76DA2"/>
    <w:rsid w:val="00C7741D"/>
    <w:rsid w:val="00C77833"/>
    <w:rsid w:val="00C77AFE"/>
    <w:rsid w:val="00C80689"/>
    <w:rsid w:val="00C80A79"/>
    <w:rsid w:val="00C80C35"/>
    <w:rsid w:val="00C81587"/>
    <w:rsid w:val="00C82687"/>
    <w:rsid w:val="00C82AE9"/>
    <w:rsid w:val="00C832DA"/>
    <w:rsid w:val="00C83402"/>
    <w:rsid w:val="00C83B02"/>
    <w:rsid w:val="00C83E3C"/>
    <w:rsid w:val="00C842A5"/>
    <w:rsid w:val="00C8513B"/>
    <w:rsid w:val="00C856E6"/>
    <w:rsid w:val="00C86236"/>
    <w:rsid w:val="00C866D4"/>
    <w:rsid w:val="00C8699C"/>
    <w:rsid w:val="00C86A07"/>
    <w:rsid w:val="00C86DC0"/>
    <w:rsid w:val="00C87842"/>
    <w:rsid w:val="00C8793F"/>
    <w:rsid w:val="00C913EB"/>
    <w:rsid w:val="00C91D28"/>
    <w:rsid w:val="00C91EDB"/>
    <w:rsid w:val="00C9339B"/>
    <w:rsid w:val="00C93BFE"/>
    <w:rsid w:val="00C93FC3"/>
    <w:rsid w:val="00C941D4"/>
    <w:rsid w:val="00C954F0"/>
    <w:rsid w:val="00C96A08"/>
    <w:rsid w:val="00C96C6F"/>
    <w:rsid w:val="00C96DBB"/>
    <w:rsid w:val="00C977FE"/>
    <w:rsid w:val="00CA047B"/>
    <w:rsid w:val="00CA1098"/>
    <w:rsid w:val="00CA1FF8"/>
    <w:rsid w:val="00CA272B"/>
    <w:rsid w:val="00CA3091"/>
    <w:rsid w:val="00CA3F5B"/>
    <w:rsid w:val="00CA4089"/>
    <w:rsid w:val="00CA421F"/>
    <w:rsid w:val="00CA437B"/>
    <w:rsid w:val="00CA5553"/>
    <w:rsid w:val="00CA5810"/>
    <w:rsid w:val="00CA642C"/>
    <w:rsid w:val="00CA64F8"/>
    <w:rsid w:val="00CA718D"/>
    <w:rsid w:val="00CA73A0"/>
    <w:rsid w:val="00CA76BE"/>
    <w:rsid w:val="00CB0DF1"/>
    <w:rsid w:val="00CB1D35"/>
    <w:rsid w:val="00CB2880"/>
    <w:rsid w:val="00CB2C4F"/>
    <w:rsid w:val="00CB2CA3"/>
    <w:rsid w:val="00CB4136"/>
    <w:rsid w:val="00CB4AC1"/>
    <w:rsid w:val="00CB566A"/>
    <w:rsid w:val="00CB5840"/>
    <w:rsid w:val="00CB58B0"/>
    <w:rsid w:val="00CB594A"/>
    <w:rsid w:val="00CB7B4E"/>
    <w:rsid w:val="00CB7C6A"/>
    <w:rsid w:val="00CC008E"/>
    <w:rsid w:val="00CC0D24"/>
    <w:rsid w:val="00CC1295"/>
    <w:rsid w:val="00CC178D"/>
    <w:rsid w:val="00CC19D9"/>
    <w:rsid w:val="00CC2E92"/>
    <w:rsid w:val="00CC31D6"/>
    <w:rsid w:val="00CC32BB"/>
    <w:rsid w:val="00CC4502"/>
    <w:rsid w:val="00CC49F5"/>
    <w:rsid w:val="00CC4BBE"/>
    <w:rsid w:val="00CC5569"/>
    <w:rsid w:val="00CC6239"/>
    <w:rsid w:val="00CC7548"/>
    <w:rsid w:val="00CC796A"/>
    <w:rsid w:val="00CC7D10"/>
    <w:rsid w:val="00CD004F"/>
    <w:rsid w:val="00CD01F5"/>
    <w:rsid w:val="00CD13EC"/>
    <w:rsid w:val="00CD165A"/>
    <w:rsid w:val="00CD16C2"/>
    <w:rsid w:val="00CD2BBA"/>
    <w:rsid w:val="00CD466C"/>
    <w:rsid w:val="00CD479A"/>
    <w:rsid w:val="00CD4D7C"/>
    <w:rsid w:val="00CD56EA"/>
    <w:rsid w:val="00CD5A64"/>
    <w:rsid w:val="00CD5F2B"/>
    <w:rsid w:val="00CD63F6"/>
    <w:rsid w:val="00CD6930"/>
    <w:rsid w:val="00CD7890"/>
    <w:rsid w:val="00CE1253"/>
    <w:rsid w:val="00CE2789"/>
    <w:rsid w:val="00CE2A25"/>
    <w:rsid w:val="00CE313A"/>
    <w:rsid w:val="00CE45C3"/>
    <w:rsid w:val="00CE4FA7"/>
    <w:rsid w:val="00CE5586"/>
    <w:rsid w:val="00CE6D13"/>
    <w:rsid w:val="00CE7127"/>
    <w:rsid w:val="00CE7374"/>
    <w:rsid w:val="00CE77AA"/>
    <w:rsid w:val="00CF0FEF"/>
    <w:rsid w:val="00CF1C55"/>
    <w:rsid w:val="00CF2DB5"/>
    <w:rsid w:val="00CF3A8A"/>
    <w:rsid w:val="00CF3E00"/>
    <w:rsid w:val="00CF4226"/>
    <w:rsid w:val="00CF4571"/>
    <w:rsid w:val="00CF5BA9"/>
    <w:rsid w:val="00CF6933"/>
    <w:rsid w:val="00CF79A5"/>
    <w:rsid w:val="00D003CE"/>
    <w:rsid w:val="00D005CC"/>
    <w:rsid w:val="00D01E69"/>
    <w:rsid w:val="00D028C8"/>
    <w:rsid w:val="00D04EC3"/>
    <w:rsid w:val="00D06387"/>
    <w:rsid w:val="00D06640"/>
    <w:rsid w:val="00D066DB"/>
    <w:rsid w:val="00D07119"/>
    <w:rsid w:val="00D07899"/>
    <w:rsid w:val="00D07EA9"/>
    <w:rsid w:val="00D11593"/>
    <w:rsid w:val="00D12078"/>
    <w:rsid w:val="00D12739"/>
    <w:rsid w:val="00D14C58"/>
    <w:rsid w:val="00D14C9B"/>
    <w:rsid w:val="00D154EC"/>
    <w:rsid w:val="00D155DF"/>
    <w:rsid w:val="00D156B4"/>
    <w:rsid w:val="00D16221"/>
    <w:rsid w:val="00D16D4D"/>
    <w:rsid w:val="00D16FF8"/>
    <w:rsid w:val="00D20B1A"/>
    <w:rsid w:val="00D20B88"/>
    <w:rsid w:val="00D20E85"/>
    <w:rsid w:val="00D20F06"/>
    <w:rsid w:val="00D2110D"/>
    <w:rsid w:val="00D21449"/>
    <w:rsid w:val="00D21E13"/>
    <w:rsid w:val="00D249C9"/>
    <w:rsid w:val="00D260A7"/>
    <w:rsid w:val="00D272D0"/>
    <w:rsid w:val="00D3029B"/>
    <w:rsid w:val="00D30C02"/>
    <w:rsid w:val="00D315C3"/>
    <w:rsid w:val="00D3286F"/>
    <w:rsid w:val="00D32E9A"/>
    <w:rsid w:val="00D331BB"/>
    <w:rsid w:val="00D33E45"/>
    <w:rsid w:val="00D34218"/>
    <w:rsid w:val="00D36037"/>
    <w:rsid w:val="00D362EC"/>
    <w:rsid w:val="00D36B6A"/>
    <w:rsid w:val="00D36D8F"/>
    <w:rsid w:val="00D37689"/>
    <w:rsid w:val="00D37691"/>
    <w:rsid w:val="00D37C14"/>
    <w:rsid w:val="00D37FD0"/>
    <w:rsid w:val="00D405BB"/>
    <w:rsid w:val="00D40858"/>
    <w:rsid w:val="00D40AEF"/>
    <w:rsid w:val="00D40BB1"/>
    <w:rsid w:val="00D41D2F"/>
    <w:rsid w:val="00D41D6C"/>
    <w:rsid w:val="00D41D9A"/>
    <w:rsid w:val="00D436A3"/>
    <w:rsid w:val="00D43DF6"/>
    <w:rsid w:val="00D44A45"/>
    <w:rsid w:val="00D44BCB"/>
    <w:rsid w:val="00D44C74"/>
    <w:rsid w:val="00D45BD0"/>
    <w:rsid w:val="00D46297"/>
    <w:rsid w:val="00D46781"/>
    <w:rsid w:val="00D47221"/>
    <w:rsid w:val="00D47D50"/>
    <w:rsid w:val="00D50543"/>
    <w:rsid w:val="00D508BE"/>
    <w:rsid w:val="00D5272A"/>
    <w:rsid w:val="00D528F4"/>
    <w:rsid w:val="00D5299A"/>
    <w:rsid w:val="00D52D82"/>
    <w:rsid w:val="00D52E0A"/>
    <w:rsid w:val="00D52E85"/>
    <w:rsid w:val="00D53949"/>
    <w:rsid w:val="00D556E7"/>
    <w:rsid w:val="00D55756"/>
    <w:rsid w:val="00D55778"/>
    <w:rsid w:val="00D5606A"/>
    <w:rsid w:val="00D56283"/>
    <w:rsid w:val="00D56613"/>
    <w:rsid w:val="00D568A5"/>
    <w:rsid w:val="00D56E5A"/>
    <w:rsid w:val="00D57060"/>
    <w:rsid w:val="00D570A9"/>
    <w:rsid w:val="00D574F0"/>
    <w:rsid w:val="00D61170"/>
    <w:rsid w:val="00D61A21"/>
    <w:rsid w:val="00D623A6"/>
    <w:rsid w:val="00D623EC"/>
    <w:rsid w:val="00D62983"/>
    <w:rsid w:val="00D638BB"/>
    <w:rsid w:val="00D63F92"/>
    <w:rsid w:val="00D64CE3"/>
    <w:rsid w:val="00D653DB"/>
    <w:rsid w:val="00D6542A"/>
    <w:rsid w:val="00D66478"/>
    <w:rsid w:val="00D6672D"/>
    <w:rsid w:val="00D66B32"/>
    <w:rsid w:val="00D676C0"/>
    <w:rsid w:val="00D67A60"/>
    <w:rsid w:val="00D70644"/>
    <w:rsid w:val="00D706BC"/>
    <w:rsid w:val="00D70AF3"/>
    <w:rsid w:val="00D714A6"/>
    <w:rsid w:val="00D71626"/>
    <w:rsid w:val="00D71BC7"/>
    <w:rsid w:val="00D72094"/>
    <w:rsid w:val="00D722F7"/>
    <w:rsid w:val="00D72910"/>
    <w:rsid w:val="00D72A44"/>
    <w:rsid w:val="00D72F38"/>
    <w:rsid w:val="00D7345B"/>
    <w:rsid w:val="00D739ED"/>
    <w:rsid w:val="00D73A1A"/>
    <w:rsid w:val="00D73D19"/>
    <w:rsid w:val="00D73FFE"/>
    <w:rsid w:val="00D745D2"/>
    <w:rsid w:val="00D74C35"/>
    <w:rsid w:val="00D75864"/>
    <w:rsid w:val="00D77097"/>
    <w:rsid w:val="00D77671"/>
    <w:rsid w:val="00D8045C"/>
    <w:rsid w:val="00D8062B"/>
    <w:rsid w:val="00D807EA"/>
    <w:rsid w:val="00D80D04"/>
    <w:rsid w:val="00D82109"/>
    <w:rsid w:val="00D82BFD"/>
    <w:rsid w:val="00D82EE5"/>
    <w:rsid w:val="00D82FFD"/>
    <w:rsid w:val="00D835BC"/>
    <w:rsid w:val="00D84F86"/>
    <w:rsid w:val="00D850EF"/>
    <w:rsid w:val="00D853A3"/>
    <w:rsid w:val="00D854A6"/>
    <w:rsid w:val="00D86E1E"/>
    <w:rsid w:val="00D90769"/>
    <w:rsid w:val="00D91B7D"/>
    <w:rsid w:val="00D9221C"/>
    <w:rsid w:val="00D9279B"/>
    <w:rsid w:val="00D92ABC"/>
    <w:rsid w:val="00D9325B"/>
    <w:rsid w:val="00D9392B"/>
    <w:rsid w:val="00D95305"/>
    <w:rsid w:val="00D96058"/>
    <w:rsid w:val="00D968C3"/>
    <w:rsid w:val="00D96C4E"/>
    <w:rsid w:val="00D97130"/>
    <w:rsid w:val="00D9734A"/>
    <w:rsid w:val="00D97E5B"/>
    <w:rsid w:val="00DA0A87"/>
    <w:rsid w:val="00DA0D8A"/>
    <w:rsid w:val="00DA2370"/>
    <w:rsid w:val="00DA3736"/>
    <w:rsid w:val="00DA37C4"/>
    <w:rsid w:val="00DA3802"/>
    <w:rsid w:val="00DA394A"/>
    <w:rsid w:val="00DA3E17"/>
    <w:rsid w:val="00DA47EB"/>
    <w:rsid w:val="00DA4FE3"/>
    <w:rsid w:val="00DA5446"/>
    <w:rsid w:val="00DA5E2E"/>
    <w:rsid w:val="00DA6075"/>
    <w:rsid w:val="00DA6C74"/>
    <w:rsid w:val="00DA7283"/>
    <w:rsid w:val="00DA75CF"/>
    <w:rsid w:val="00DA7849"/>
    <w:rsid w:val="00DA78CD"/>
    <w:rsid w:val="00DA7BB9"/>
    <w:rsid w:val="00DB064F"/>
    <w:rsid w:val="00DB0A94"/>
    <w:rsid w:val="00DB0D25"/>
    <w:rsid w:val="00DB245D"/>
    <w:rsid w:val="00DB37E8"/>
    <w:rsid w:val="00DB387D"/>
    <w:rsid w:val="00DB3E10"/>
    <w:rsid w:val="00DB4D8A"/>
    <w:rsid w:val="00DB5063"/>
    <w:rsid w:val="00DB5252"/>
    <w:rsid w:val="00DB5556"/>
    <w:rsid w:val="00DB61D7"/>
    <w:rsid w:val="00DB67A4"/>
    <w:rsid w:val="00DB6992"/>
    <w:rsid w:val="00DB6E85"/>
    <w:rsid w:val="00DB6EF3"/>
    <w:rsid w:val="00DB767E"/>
    <w:rsid w:val="00DB7BA5"/>
    <w:rsid w:val="00DC0414"/>
    <w:rsid w:val="00DC04D3"/>
    <w:rsid w:val="00DC080C"/>
    <w:rsid w:val="00DC0F46"/>
    <w:rsid w:val="00DC242D"/>
    <w:rsid w:val="00DC268C"/>
    <w:rsid w:val="00DC2F0D"/>
    <w:rsid w:val="00DC38CF"/>
    <w:rsid w:val="00DC3937"/>
    <w:rsid w:val="00DC4411"/>
    <w:rsid w:val="00DC48A5"/>
    <w:rsid w:val="00DC4FF6"/>
    <w:rsid w:val="00DC64C8"/>
    <w:rsid w:val="00DC6CDE"/>
    <w:rsid w:val="00DD0600"/>
    <w:rsid w:val="00DD14FE"/>
    <w:rsid w:val="00DD15BC"/>
    <w:rsid w:val="00DD1E09"/>
    <w:rsid w:val="00DD249A"/>
    <w:rsid w:val="00DD29DE"/>
    <w:rsid w:val="00DD2BB5"/>
    <w:rsid w:val="00DD3B5E"/>
    <w:rsid w:val="00DD4594"/>
    <w:rsid w:val="00DD4B9C"/>
    <w:rsid w:val="00DD5220"/>
    <w:rsid w:val="00DD61C0"/>
    <w:rsid w:val="00DD6A21"/>
    <w:rsid w:val="00DD7188"/>
    <w:rsid w:val="00DD76A5"/>
    <w:rsid w:val="00DE1637"/>
    <w:rsid w:val="00DE173F"/>
    <w:rsid w:val="00DE1E0C"/>
    <w:rsid w:val="00DE2748"/>
    <w:rsid w:val="00DE35C4"/>
    <w:rsid w:val="00DE3974"/>
    <w:rsid w:val="00DE3A0F"/>
    <w:rsid w:val="00DE42A3"/>
    <w:rsid w:val="00DE446C"/>
    <w:rsid w:val="00DE4C16"/>
    <w:rsid w:val="00DE6777"/>
    <w:rsid w:val="00DE6EE4"/>
    <w:rsid w:val="00DE6F74"/>
    <w:rsid w:val="00DE7191"/>
    <w:rsid w:val="00DE7261"/>
    <w:rsid w:val="00DF074B"/>
    <w:rsid w:val="00DF126C"/>
    <w:rsid w:val="00DF27F0"/>
    <w:rsid w:val="00DF567B"/>
    <w:rsid w:val="00DF5C09"/>
    <w:rsid w:val="00DF60A8"/>
    <w:rsid w:val="00DF75CA"/>
    <w:rsid w:val="00DF7895"/>
    <w:rsid w:val="00DF7E5E"/>
    <w:rsid w:val="00E003EC"/>
    <w:rsid w:val="00E00592"/>
    <w:rsid w:val="00E0165B"/>
    <w:rsid w:val="00E02F45"/>
    <w:rsid w:val="00E04502"/>
    <w:rsid w:val="00E04701"/>
    <w:rsid w:val="00E04DBD"/>
    <w:rsid w:val="00E076EC"/>
    <w:rsid w:val="00E07EB7"/>
    <w:rsid w:val="00E111CE"/>
    <w:rsid w:val="00E11358"/>
    <w:rsid w:val="00E126BA"/>
    <w:rsid w:val="00E14183"/>
    <w:rsid w:val="00E1478E"/>
    <w:rsid w:val="00E152CB"/>
    <w:rsid w:val="00E15781"/>
    <w:rsid w:val="00E1589B"/>
    <w:rsid w:val="00E16EAE"/>
    <w:rsid w:val="00E17B0F"/>
    <w:rsid w:val="00E202CD"/>
    <w:rsid w:val="00E203E2"/>
    <w:rsid w:val="00E20622"/>
    <w:rsid w:val="00E20632"/>
    <w:rsid w:val="00E2092B"/>
    <w:rsid w:val="00E20DB5"/>
    <w:rsid w:val="00E213C7"/>
    <w:rsid w:val="00E2182C"/>
    <w:rsid w:val="00E219A6"/>
    <w:rsid w:val="00E219EB"/>
    <w:rsid w:val="00E21CA2"/>
    <w:rsid w:val="00E21E28"/>
    <w:rsid w:val="00E22EAB"/>
    <w:rsid w:val="00E23C23"/>
    <w:rsid w:val="00E24344"/>
    <w:rsid w:val="00E24F48"/>
    <w:rsid w:val="00E25573"/>
    <w:rsid w:val="00E25697"/>
    <w:rsid w:val="00E25FA7"/>
    <w:rsid w:val="00E27789"/>
    <w:rsid w:val="00E27D0D"/>
    <w:rsid w:val="00E27DA9"/>
    <w:rsid w:val="00E30338"/>
    <w:rsid w:val="00E30C6B"/>
    <w:rsid w:val="00E311F9"/>
    <w:rsid w:val="00E3144E"/>
    <w:rsid w:val="00E32AC2"/>
    <w:rsid w:val="00E32E6D"/>
    <w:rsid w:val="00E332F7"/>
    <w:rsid w:val="00E33CD7"/>
    <w:rsid w:val="00E34016"/>
    <w:rsid w:val="00E344F1"/>
    <w:rsid w:val="00E344F6"/>
    <w:rsid w:val="00E355F6"/>
    <w:rsid w:val="00E362CE"/>
    <w:rsid w:val="00E3693F"/>
    <w:rsid w:val="00E369DD"/>
    <w:rsid w:val="00E3799B"/>
    <w:rsid w:val="00E37FEB"/>
    <w:rsid w:val="00E40701"/>
    <w:rsid w:val="00E41162"/>
    <w:rsid w:val="00E41857"/>
    <w:rsid w:val="00E41AD6"/>
    <w:rsid w:val="00E41C65"/>
    <w:rsid w:val="00E4216D"/>
    <w:rsid w:val="00E42475"/>
    <w:rsid w:val="00E427E2"/>
    <w:rsid w:val="00E428CB"/>
    <w:rsid w:val="00E42ADF"/>
    <w:rsid w:val="00E446DA"/>
    <w:rsid w:val="00E44F0E"/>
    <w:rsid w:val="00E45B08"/>
    <w:rsid w:val="00E45CE5"/>
    <w:rsid w:val="00E45EA7"/>
    <w:rsid w:val="00E4657D"/>
    <w:rsid w:val="00E46D53"/>
    <w:rsid w:val="00E470AC"/>
    <w:rsid w:val="00E47152"/>
    <w:rsid w:val="00E47355"/>
    <w:rsid w:val="00E51396"/>
    <w:rsid w:val="00E5238D"/>
    <w:rsid w:val="00E532C6"/>
    <w:rsid w:val="00E539CA"/>
    <w:rsid w:val="00E53BBA"/>
    <w:rsid w:val="00E54830"/>
    <w:rsid w:val="00E55C72"/>
    <w:rsid w:val="00E55FDE"/>
    <w:rsid w:val="00E56DB9"/>
    <w:rsid w:val="00E570F9"/>
    <w:rsid w:val="00E574E5"/>
    <w:rsid w:val="00E60CFA"/>
    <w:rsid w:val="00E60EA3"/>
    <w:rsid w:val="00E61AD2"/>
    <w:rsid w:val="00E62A47"/>
    <w:rsid w:val="00E630F7"/>
    <w:rsid w:val="00E63CB2"/>
    <w:rsid w:val="00E64B44"/>
    <w:rsid w:val="00E64EA5"/>
    <w:rsid w:val="00E658D2"/>
    <w:rsid w:val="00E66256"/>
    <w:rsid w:val="00E66563"/>
    <w:rsid w:val="00E6676F"/>
    <w:rsid w:val="00E6772E"/>
    <w:rsid w:val="00E677AC"/>
    <w:rsid w:val="00E7008C"/>
    <w:rsid w:val="00E71B04"/>
    <w:rsid w:val="00E71CEA"/>
    <w:rsid w:val="00E72080"/>
    <w:rsid w:val="00E7227A"/>
    <w:rsid w:val="00E724D4"/>
    <w:rsid w:val="00E72753"/>
    <w:rsid w:val="00E72F8E"/>
    <w:rsid w:val="00E7300E"/>
    <w:rsid w:val="00E745C0"/>
    <w:rsid w:val="00E74812"/>
    <w:rsid w:val="00E74EB7"/>
    <w:rsid w:val="00E75759"/>
    <w:rsid w:val="00E7742B"/>
    <w:rsid w:val="00E774E5"/>
    <w:rsid w:val="00E80057"/>
    <w:rsid w:val="00E8044A"/>
    <w:rsid w:val="00E80C32"/>
    <w:rsid w:val="00E80E8B"/>
    <w:rsid w:val="00E8171A"/>
    <w:rsid w:val="00E82CC2"/>
    <w:rsid w:val="00E82F80"/>
    <w:rsid w:val="00E83180"/>
    <w:rsid w:val="00E8440C"/>
    <w:rsid w:val="00E84435"/>
    <w:rsid w:val="00E84D97"/>
    <w:rsid w:val="00E85E0A"/>
    <w:rsid w:val="00E8739A"/>
    <w:rsid w:val="00E900BD"/>
    <w:rsid w:val="00E9019F"/>
    <w:rsid w:val="00E908C8"/>
    <w:rsid w:val="00E91737"/>
    <w:rsid w:val="00E92B3F"/>
    <w:rsid w:val="00E94E1E"/>
    <w:rsid w:val="00E95CAA"/>
    <w:rsid w:val="00E96CF7"/>
    <w:rsid w:val="00E9736A"/>
    <w:rsid w:val="00E9738B"/>
    <w:rsid w:val="00EA00B5"/>
    <w:rsid w:val="00EA09C9"/>
    <w:rsid w:val="00EA0E08"/>
    <w:rsid w:val="00EA14D4"/>
    <w:rsid w:val="00EA15D9"/>
    <w:rsid w:val="00EA252B"/>
    <w:rsid w:val="00EA2C10"/>
    <w:rsid w:val="00EA3287"/>
    <w:rsid w:val="00EA35AE"/>
    <w:rsid w:val="00EA3EE2"/>
    <w:rsid w:val="00EA43A0"/>
    <w:rsid w:val="00EA4647"/>
    <w:rsid w:val="00EA488F"/>
    <w:rsid w:val="00EA4A4D"/>
    <w:rsid w:val="00EA4A63"/>
    <w:rsid w:val="00EA5101"/>
    <w:rsid w:val="00EA5470"/>
    <w:rsid w:val="00EA57D2"/>
    <w:rsid w:val="00EA5D7A"/>
    <w:rsid w:val="00EA627C"/>
    <w:rsid w:val="00EA6C71"/>
    <w:rsid w:val="00EA7325"/>
    <w:rsid w:val="00EB138C"/>
    <w:rsid w:val="00EB199C"/>
    <w:rsid w:val="00EB19B5"/>
    <w:rsid w:val="00EB1CF6"/>
    <w:rsid w:val="00EB1E14"/>
    <w:rsid w:val="00EB24F7"/>
    <w:rsid w:val="00EB2FD6"/>
    <w:rsid w:val="00EB3EE3"/>
    <w:rsid w:val="00EB55DB"/>
    <w:rsid w:val="00EB5856"/>
    <w:rsid w:val="00EB6844"/>
    <w:rsid w:val="00EB72D1"/>
    <w:rsid w:val="00EB733B"/>
    <w:rsid w:val="00EC1F02"/>
    <w:rsid w:val="00EC2524"/>
    <w:rsid w:val="00EC2D5F"/>
    <w:rsid w:val="00EC3191"/>
    <w:rsid w:val="00EC6D68"/>
    <w:rsid w:val="00EC71AD"/>
    <w:rsid w:val="00ED1B24"/>
    <w:rsid w:val="00ED1C9A"/>
    <w:rsid w:val="00ED2292"/>
    <w:rsid w:val="00ED2366"/>
    <w:rsid w:val="00ED24AB"/>
    <w:rsid w:val="00ED2AC8"/>
    <w:rsid w:val="00ED3A09"/>
    <w:rsid w:val="00ED3FDC"/>
    <w:rsid w:val="00ED4A37"/>
    <w:rsid w:val="00ED518A"/>
    <w:rsid w:val="00ED53BD"/>
    <w:rsid w:val="00ED53F0"/>
    <w:rsid w:val="00ED5587"/>
    <w:rsid w:val="00ED58E2"/>
    <w:rsid w:val="00ED6347"/>
    <w:rsid w:val="00EE05A7"/>
    <w:rsid w:val="00EE0E45"/>
    <w:rsid w:val="00EE0FD7"/>
    <w:rsid w:val="00EE1365"/>
    <w:rsid w:val="00EE1B6C"/>
    <w:rsid w:val="00EE1D8F"/>
    <w:rsid w:val="00EE2442"/>
    <w:rsid w:val="00EE302D"/>
    <w:rsid w:val="00EE395A"/>
    <w:rsid w:val="00EE3C71"/>
    <w:rsid w:val="00EE4949"/>
    <w:rsid w:val="00EE55AC"/>
    <w:rsid w:val="00EE5B19"/>
    <w:rsid w:val="00EE5B62"/>
    <w:rsid w:val="00EE5E57"/>
    <w:rsid w:val="00EE6C41"/>
    <w:rsid w:val="00EE6FA6"/>
    <w:rsid w:val="00EE73ED"/>
    <w:rsid w:val="00EE74A8"/>
    <w:rsid w:val="00EF0465"/>
    <w:rsid w:val="00EF088B"/>
    <w:rsid w:val="00EF10A1"/>
    <w:rsid w:val="00EF179D"/>
    <w:rsid w:val="00EF2875"/>
    <w:rsid w:val="00EF3764"/>
    <w:rsid w:val="00EF4270"/>
    <w:rsid w:val="00EF4EB6"/>
    <w:rsid w:val="00EF625C"/>
    <w:rsid w:val="00EF6287"/>
    <w:rsid w:val="00EF6CDC"/>
    <w:rsid w:val="00EF73DC"/>
    <w:rsid w:val="00F01319"/>
    <w:rsid w:val="00F013F3"/>
    <w:rsid w:val="00F026E7"/>
    <w:rsid w:val="00F02A28"/>
    <w:rsid w:val="00F02E30"/>
    <w:rsid w:val="00F0304D"/>
    <w:rsid w:val="00F035E5"/>
    <w:rsid w:val="00F03A61"/>
    <w:rsid w:val="00F04D91"/>
    <w:rsid w:val="00F04E84"/>
    <w:rsid w:val="00F05A12"/>
    <w:rsid w:val="00F05A97"/>
    <w:rsid w:val="00F05BA1"/>
    <w:rsid w:val="00F06604"/>
    <w:rsid w:val="00F06678"/>
    <w:rsid w:val="00F074C8"/>
    <w:rsid w:val="00F07731"/>
    <w:rsid w:val="00F07859"/>
    <w:rsid w:val="00F07A15"/>
    <w:rsid w:val="00F07FA9"/>
    <w:rsid w:val="00F110E7"/>
    <w:rsid w:val="00F11192"/>
    <w:rsid w:val="00F122D8"/>
    <w:rsid w:val="00F12AB0"/>
    <w:rsid w:val="00F12BB3"/>
    <w:rsid w:val="00F14B76"/>
    <w:rsid w:val="00F14E4A"/>
    <w:rsid w:val="00F1512F"/>
    <w:rsid w:val="00F15CFA"/>
    <w:rsid w:val="00F15F9D"/>
    <w:rsid w:val="00F16015"/>
    <w:rsid w:val="00F16B40"/>
    <w:rsid w:val="00F170E7"/>
    <w:rsid w:val="00F17A37"/>
    <w:rsid w:val="00F17C4A"/>
    <w:rsid w:val="00F20436"/>
    <w:rsid w:val="00F21AF3"/>
    <w:rsid w:val="00F22752"/>
    <w:rsid w:val="00F23AC7"/>
    <w:rsid w:val="00F23C3A"/>
    <w:rsid w:val="00F247CF"/>
    <w:rsid w:val="00F24D86"/>
    <w:rsid w:val="00F252D5"/>
    <w:rsid w:val="00F25D4A"/>
    <w:rsid w:val="00F2610A"/>
    <w:rsid w:val="00F2744D"/>
    <w:rsid w:val="00F278FF"/>
    <w:rsid w:val="00F27910"/>
    <w:rsid w:val="00F3008B"/>
    <w:rsid w:val="00F30670"/>
    <w:rsid w:val="00F30736"/>
    <w:rsid w:val="00F30F4F"/>
    <w:rsid w:val="00F3174A"/>
    <w:rsid w:val="00F3176D"/>
    <w:rsid w:val="00F32263"/>
    <w:rsid w:val="00F32399"/>
    <w:rsid w:val="00F33F46"/>
    <w:rsid w:val="00F34313"/>
    <w:rsid w:val="00F34749"/>
    <w:rsid w:val="00F34A41"/>
    <w:rsid w:val="00F35392"/>
    <w:rsid w:val="00F35437"/>
    <w:rsid w:val="00F35851"/>
    <w:rsid w:val="00F35917"/>
    <w:rsid w:val="00F35EFB"/>
    <w:rsid w:val="00F36BBC"/>
    <w:rsid w:val="00F371F5"/>
    <w:rsid w:val="00F37D18"/>
    <w:rsid w:val="00F4067A"/>
    <w:rsid w:val="00F41422"/>
    <w:rsid w:val="00F417B1"/>
    <w:rsid w:val="00F41D9B"/>
    <w:rsid w:val="00F433CA"/>
    <w:rsid w:val="00F43618"/>
    <w:rsid w:val="00F446D9"/>
    <w:rsid w:val="00F44B50"/>
    <w:rsid w:val="00F45CFE"/>
    <w:rsid w:val="00F46B01"/>
    <w:rsid w:val="00F47AC4"/>
    <w:rsid w:val="00F500A3"/>
    <w:rsid w:val="00F51CC6"/>
    <w:rsid w:val="00F5271C"/>
    <w:rsid w:val="00F530A4"/>
    <w:rsid w:val="00F54002"/>
    <w:rsid w:val="00F543B6"/>
    <w:rsid w:val="00F54B91"/>
    <w:rsid w:val="00F54C6A"/>
    <w:rsid w:val="00F54CAF"/>
    <w:rsid w:val="00F54E2A"/>
    <w:rsid w:val="00F56A71"/>
    <w:rsid w:val="00F577AF"/>
    <w:rsid w:val="00F603E0"/>
    <w:rsid w:val="00F61A25"/>
    <w:rsid w:val="00F61E03"/>
    <w:rsid w:val="00F61E56"/>
    <w:rsid w:val="00F63652"/>
    <w:rsid w:val="00F6373B"/>
    <w:rsid w:val="00F6384E"/>
    <w:rsid w:val="00F65432"/>
    <w:rsid w:val="00F66AF7"/>
    <w:rsid w:val="00F71110"/>
    <w:rsid w:val="00F713B3"/>
    <w:rsid w:val="00F71868"/>
    <w:rsid w:val="00F71B26"/>
    <w:rsid w:val="00F722AE"/>
    <w:rsid w:val="00F723AC"/>
    <w:rsid w:val="00F745B7"/>
    <w:rsid w:val="00F7527F"/>
    <w:rsid w:val="00F7639C"/>
    <w:rsid w:val="00F764DA"/>
    <w:rsid w:val="00F76AA4"/>
    <w:rsid w:val="00F76C94"/>
    <w:rsid w:val="00F76FA0"/>
    <w:rsid w:val="00F8013D"/>
    <w:rsid w:val="00F80D46"/>
    <w:rsid w:val="00F825E0"/>
    <w:rsid w:val="00F82939"/>
    <w:rsid w:val="00F82995"/>
    <w:rsid w:val="00F83B89"/>
    <w:rsid w:val="00F847C0"/>
    <w:rsid w:val="00F84FEA"/>
    <w:rsid w:val="00F856BA"/>
    <w:rsid w:val="00F859F2"/>
    <w:rsid w:val="00F868E8"/>
    <w:rsid w:val="00F86D12"/>
    <w:rsid w:val="00F871CE"/>
    <w:rsid w:val="00F877FD"/>
    <w:rsid w:val="00F87C22"/>
    <w:rsid w:val="00F91026"/>
    <w:rsid w:val="00F911E3"/>
    <w:rsid w:val="00F92C57"/>
    <w:rsid w:val="00F94B0F"/>
    <w:rsid w:val="00F95D4A"/>
    <w:rsid w:val="00F96E6A"/>
    <w:rsid w:val="00F97A24"/>
    <w:rsid w:val="00F97FE0"/>
    <w:rsid w:val="00FA076A"/>
    <w:rsid w:val="00FA0B8E"/>
    <w:rsid w:val="00FA0C3B"/>
    <w:rsid w:val="00FA0FB9"/>
    <w:rsid w:val="00FA14CB"/>
    <w:rsid w:val="00FA205F"/>
    <w:rsid w:val="00FA2A03"/>
    <w:rsid w:val="00FA3235"/>
    <w:rsid w:val="00FA3496"/>
    <w:rsid w:val="00FA3718"/>
    <w:rsid w:val="00FA406C"/>
    <w:rsid w:val="00FA4368"/>
    <w:rsid w:val="00FA5E71"/>
    <w:rsid w:val="00FA5FF8"/>
    <w:rsid w:val="00FA697C"/>
    <w:rsid w:val="00FA6AB3"/>
    <w:rsid w:val="00FA6AE1"/>
    <w:rsid w:val="00FB0420"/>
    <w:rsid w:val="00FB1C22"/>
    <w:rsid w:val="00FB30EF"/>
    <w:rsid w:val="00FB32CB"/>
    <w:rsid w:val="00FB3D5D"/>
    <w:rsid w:val="00FB4771"/>
    <w:rsid w:val="00FB4B46"/>
    <w:rsid w:val="00FB5073"/>
    <w:rsid w:val="00FB57D9"/>
    <w:rsid w:val="00FB5D76"/>
    <w:rsid w:val="00FB62D9"/>
    <w:rsid w:val="00FB760D"/>
    <w:rsid w:val="00FB7895"/>
    <w:rsid w:val="00FB7EDA"/>
    <w:rsid w:val="00FC07A4"/>
    <w:rsid w:val="00FC0802"/>
    <w:rsid w:val="00FC10E4"/>
    <w:rsid w:val="00FC1293"/>
    <w:rsid w:val="00FC267B"/>
    <w:rsid w:val="00FC2AC5"/>
    <w:rsid w:val="00FC2E0B"/>
    <w:rsid w:val="00FC3164"/>
    <w:rsid w:val="00FC3E80"/>
    <w:rsid w:val="00FC542C"/>
    <w:rsid w:val="00FC56B5"/>
    <w:rsid w:val="00FC597E"/>
    <w:rsid w:val="00FC6459"/>
    <w:rsid w:val="00FC7B6F"/>
    <w:rsid w:val="00FC7C56"/>
    <w:rsid w:val="00FD08D2"/>
    <w:rsid w:val="00FD10DA"/>
    <w:rsid w:val="00FD2B88"/>
    <w:rsid w:val="00FD2F02"/>
    <w:rsid w:val="00FD2F9F"/>
    <w:rsid w:val="00FD3352"/>
    <w:rsid w:val="00FD459E"/>
    <w:rsid w:val="00FD5197"/>
    <w:rsid w:val="00FD53F9"/>
    <w:rsid w:val="00FD56D3"/>
    <w:rsid w:val="00FD5B6E"/>
    <w:rsid w:val="00FD6CC1"/>
    <w:rsid w:val="00FD6D73"/>
    <w:rsid w:val="00FD7BA1"/>
    <w:rsid w:val="00FD7FEA"/>
    <w:rsid w:val="00FE01E8"/>
    <w:rsid w:val="00FE08DB"/>
    <w:rsid w:val="00FE13E2"/>
    <w:rsid w:val="00FE1840"/>
    <w:rsid w:val="00FE1ADF"/>
    <w:rsid w:val="00FE1E7C"/>
    <w:rsid w:val="00FE2006"/>
    <w:rsid w:val="00FE2186"/>
    <w:rsid w:val="00FE27B1"/>
    <w:rsid w:val="00FE2906"/>
    <w:rsid w:val="00FE4599"/>
    <w:rsid w:val="00FE47C0"/>
    <w:rsid w:val="00FE4B9B"/>
    <w:rsid w:val="00FE5791"/>
    <w:rsid w:val="00FE60EC"/>
    <w:rsid w:val="00FF278F"/>
    <w:rsid w:val="00FF2A58"/>
    <w:rsid w:val="00FF329D"/>
    <w:rsid w:val="00FF32EF"/>
    <w:rsid w:val="00FF3771"/>
    <w:rsid w:val="00FF3887"/>
    <w:rsid w:val="00FF3EFD"/>
    <w:rsid w:val="00FF42AC"/>
    <w:rsid w:val="00FF5FD9"/>
    <w:rsid w:val="00FF60C6"/>
    <w:rsid w:val="00FF6C43"/>
    <w:rsid w:val="00FF701E"/>
    <w:rsid w:val="00FF74A8"/>
    <w:rsid w:val="00FF756C"/>
    <w:rsid w:val="00FF77D4"/>
    <w:rsid w:val="00FF79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991A7"/>
  <w15:chartTrackingRefBased/>
  <w15:docId w15:val="{B1CE945C-D4BF-4B58-8C83-9A2EC551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50E6"/>
    <w:rPr>
      <w:sz w:val="24"/>
      <w:szCs w:val="24"/>
    </w:rPr>
  </w:style>
  <w:style w:type="paragraph" w:styleId="Heading2">
    <w:name w:val="heading 2"/>
    <w:basedOn w:val="Normal"/>
    <w:link w:val="Heading2Char"/>
    <w:uiPriority w:val="9"/>
    <w:qFormat/>
    <w:rsid w:val="004A417C"/>
    <w:pPr>
      <w:spacing w:before="100" w:beforeAutospacing="1" w:after="100" w:afterAutospacing="1"/>
      <w:outlineLvl w:val="1"/>
    </w:pPr>
    <w:rPr>
      <w:b/>
      <w:bCs/>
      <w:sz w:val="36"/>
      <w:szCs w:val="36"/>
    </w:rPr>
  </w:style>
  <w:style w:type="paragraph" w:styleId="Heading4">
    <w:name w:val="heading 4"/>
    <w:basedOn w:val="Normal"/>
    <w:next w:val="Normal"/>
    <w:link w:val="Heading4Char"/>
    <w:unhideWhenUsed/>
    <w:qFormat/>
    <w:rsid w:val="004A417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CA2"/>
    <w:pPr>
      <w:autoSpaceDE w:val="0"/>
      <w:autoSpaceDN w:val="0"/>
      <w:adjustRightInd w:val="0"/>
    </w:pPr>
    <w:rPr>
      <w:rFonts w:ascii="Myriad Pro" w:hAnsi="Myriad Pro" w:cs="Myriad Pro"/>
      <w:color w:val="000000"/>
      <w:sz w:val="24"/>
      <w:szCs w:val="24"/>
    </w:rPr>
  </w:style>
  <w:style w:type="table" w:styleId="TableGrid">
    <w:name w:val="Table Grid"/>
    <w:basedOn w:val="TableNormal"/>
    <w:rsid w:val="00A7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71CA2"/>
    <w:pPr>
      <w:tabs>
        <w:tab w:val="center" w:pos="4320"/>
        <w:tab w:val="right" w:pos="8640"/>
      </w:tabs>
    </w:pPr>
  </w:style>
  <w:style w:type="paragraph" w:styleId="Footer">
    <w:name w:val="footer"/>
    <w:basedOn w:val="Normal"/>
    <w:rsid w:val="00A71CA2"/>
    <w:pPr>
      <w:tabs>
        <w:tab w:val="center" w:pos="4320"/>
        <w:tab w:val="right" w:pos="8640"/>
      </w:tabs>
    </w:pPr>
  </w:style>
  <w:style w:type="character" w:styleId="PageNumber">
    <w:name w:val="page number"/>
    <w:basedOn w:val="DefaultParagraphFont"/>
    <w:rsid w:val="00A71CA2"/>
  </w:style>
  <w:style w:type="character" w:customStyle="1" w:styleId="tx1">
    <w:name w:val="tx1"/>
    <w:rsid w:val="00604B6C"/>
    <w:rPr>
      <w:b/>
      <w:bCs/>
    </w:rPr>
  </w:style>
  <w:style w:type="paragraph" w:customStyle="1" w:styleId="TableText">
    <w:name w:val="Table Text"/>
    <w:rsid w:val="00604B6C"/>
    <w:pPr>
      <w:overflowPunct w:val="0"/>
      <w:autoSpaceDE w:val="0"/>
      <w:autoSpaceDN w:val="0"/>
      <w:adjustRightInd w:val="0"/>
      <w:spacing w:before="24" w:after="24"/>
      <w:textAlignment w:val="baseline"/>
    </w:pPr>
  </w:style>
  <w:style w:type="character" w:customStyle="1" w:styleId="m1">
    <w:name w:val="m1"/>
    <w:rsid w:val="00604B6C"/>
    <w:rPr>
      <w:color w:val="0000FF"/>
    </w:rPr>
  </w:style>
  <w:style w:type="paragraph" w:styleId="HTMLPreformatted">
    <w:name w:val="HTML Preformatted"/>
    <w:basedOn w:val="Normal"/>
    <w:rsid w:val="006C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EA252B"/>
    <w:rPr>
      <w:rFonts w:ascii="Tahoma" w:hAnsi="Tahoma" w:cs="Tahoma"/>
      <w:sz w:val="16"/>
      <w:szCs w:val="16"/>
    </w:rPr>
  </w:style>
  <w:style w:type="character" w:customStyle="1" w:styleId="BalloonTextChar">
    <w:name w:val="Balloon Text Char"/>
    <w:link w:val="BalloonText"/>
    <w:rsid w:val="00EA252B"/>
    <w:rPr>
      <w:rFonts w:ascii="Tahoma" w:hAnsi="Tahoma" w:cs="Tahoma"/>
      <w:sz w:val="16"/>
      <w:szCs w:val="16"/>
    </w:rPr>
  </w:style>
  <w:style w:type="character" w:styleId="Emphasis">
    <w:name w:val="Emphasis"/>
    <w:uiPriority w:val="20"/>
    <w:qFormat/>
    <w:rsid w:val="009B27DB"/>
    <w:rPr>
      <w:i/>
      <w:iCs/>
    </w:rPr>
  </w:style>
  <w:style w:type="character" w:customStyle="1" w:styleId="apple-converted-space">
    <w:name w:val="apple-converted-space"/>
    <w:rsid w:val="00AF518E"/>
  </w:style>
  <w:style w:type="character" w:styleId="Hyperlink">
    <w:name w:val="Hyperlink"/>
    <w:uiPriority w:val="99"/>
    <w:unhideWhenUsed/>
    <w:rsid w:val="00C81587"/>
    <w:rPr>
      <w:strike w:val="0"/>
      <w:dstrike w:val="0"/>
      <w:color w:val="008BC8"/>
      <w:u w:val="none"/>
      <w:effect w:val="none"/>
    </w:rPr>
  </w:style>
  <w:style w:type="character" w:customStyle="1" w:styleId="groupeccas2">
    <w:name w:val="groupeccas2"/>
    <w:rsid w:val="00C81587"/>
  </w:style>
  <w:style w:type="character" w:customStyle="1" w:styleId="groupeccasvalue2">
    <w:name w:val="groupeccasvalue2"/>
    <w:rsid w:val="00C81587"/>
  </w:style>
  <w:style w:type="paragraph" w:styleId="Revision">
    <w:name w:val="Revision"/>
    <w:hidden/>
    <w:uiPriority w:val="99"/>
    <w:semiHidden/>
    <w:rsid w:val="00537CEF"/>
    <w:rPr>
      <w:sz w:val="24"/>
      <w:szCs w:val="24"/>
    </w:rPr>
  </w:style>
  <w:style w:type="paragraph" w:styleId="NormalWeb">
    <w:name w:val="Normal (Web)"/>
    <w:basedOn w:val="Normal"/>
    <w:uiPriority w:val="99"/>
    <w:unhideWhenUsed/>
    <w:rsid w:val="00F23AC7"/>
    <w:pPr>
      <w:spacing w:before="100" w:beforeAutospacing="1" w:after="100" w:afterAutospacing="1"/>
    </w:pPr>
    <w:rPr>
      <w:lang w:eastAsia="ko-KR"/>
    </w:rPr>
  </w:style>
  <w:style w:type="character" w:customStyle="1" w:styleId="UnresolvedMention1">
    <w:name w:val="Unresolved Mention1"/>
    <w:basedOn w:val="DefaultParagraphFont"/>
    <w:uiPriority w:val="99"/>
    <w:semiHidden/>
    <w:unhideWhenUsed/>
    <w:rsid w:val="00FA6AE1"/>
    <w:rPr>
      <w:color w:val="605E5C"/>
      <w:shd w:val="clear" w:color="auto" w:fill="E1DFDD"/>
    </w:rPr>
  </w:style>
  <w:style w:type="character" w:styleId="FollowedHyperlink">
    <w:name w:val="FollowedHyperlink"/>
    <w:basedOn w:val="DefaultParagraphFont"/>
    <w:rsid w:val="00FA205F"/>
    <w:rPr>
      <w:color w:val="954F72" w:themeColor="followedHyperlink"/>
      <w:u w:val="single"/>
    </w:rPr>
  </w:style>
  <w:style w:type="character" w:customStyle="1" w:styleId="Heading2Char">
    <w:name w:val="Heading 2 Char"/>
    <w:basedOn w:val="DefaultParagraphFont"/>
    <w:link w:val="Heading2"/>
    <w:uiPriority w:val="9"/>
    <w:rsid w:val="004A417C"/>
    <w:rPr>
      <w:b/>
      <w:bCs/>
      <w:sz w:val="36"/>
      <w:szCs w:val="36"/>
    </w:rPr>
  </w:style>
  <w:style w:type="character" w:customStyle="1" w:styleId="Heading4Char">
    <w:name w:val="Heading 4 Char"/>
    <w:basedOn w:val="DefaultParagraphFont"/>
    <w:link w:val="Heading4"/>
    <w:rsid w:val="004A417C"/>
    <w:rPr>
      <w:rFonts w:asciiTheme="majorHAnsi" w:eastAsiaTheme="majorEastAsia" w:hAnsiTheme="majorHAnsi" w:cstheme="majorBidi"/>
      <w:i/>
      <w:iCs/>
      <w:color w:val="2E74B5" w:themeColor="accent1" w:themeShade="BF"/>
      <w:sz w:val="24"/>
      <w:szCs w:val="24"/>
    </w:rPr>
  </w:style>
  <w:style w:type="character" w:styleId="UnresolvedMention">
    <w:name w:val="Unresolved Mention"/>
    <w:basedOn w:val="DefaultParagraphFont"/>
    <w:uiPriority w:val="99"/>
    <w:semiHidden/>
    <w:unhideWhenUsed/>
    <w:rsid w:val="00B67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47336">
      <w:bodyDiv w:val="1"/>
      <w:marLeft w:val="0"/>
      <w:marRight w:val="0"/>
      <w:marTop w:val="0"/>
      <w:marBottom w:val="0"/>
      <w:divBdr>
        <w:top w:val="none" w:sz="0" w:space="0" w:color="auto"/>
        <w:left w:val="none" w:sz="0" w:space="0" w:color="auto"/>
        <w:bottom w:val="none" w:sz="0" w:space="0" w:color="auto"/>
        <w:right w:val="none" w:sz="0" w:space="0" w:color="auto"/>
      </w:divBdr>
    </w:div>
    <w:div w:id="331764098">
      <w:bodyDiv w:val="1"/>
      <w:marLeft w:val="0"/>
      <w:marRight w:val="0"/>
      <w:marTop w:val="0"/>
      <w:marBottom w:val="0"/>
      <w:divBdr>
        <w:top w:val="none" w:sz="0" w:space="0" w:color="auto"/>
        <w:left w:val="none" w:sz="0" w:space="0" w:color="auto"/>
        <w:bottom w:val="none" w:sz="0" w:space="0" w:color="auto"/>
        <w:right w:val="none" w:sz="0" w:space="0" w:color="auto"/>
      </w:divBdr>
      <w:divsChild>
        <w:div w:id="1268006590">
          <w:marLeft w:val="0"/>
          <w:marRight w:val="0"/>
          <w:marTop w:val="0"/>
          <w:marBottom w:val="0"/>
          <w:divBdr>
            <w:top w:val="none" w:sz="0" w:space="0" w:color="auto"/>
            <w:left w:val="none" w:sz="0" w:space="0" w:color="auto"/>
            <w:bottom w:val="none" w:sz="0" w:space="0" w:color="auto"/>
            <w:right w:val="none" w:sz="0" w:space="0" w:color="auto"/>
          </w:divBdr>
          <w:divsChild>
            <w:div w:id="903878900">
              <w:marLeft w:val="0"/>
              <w:marRight w:val="0"/>
              <w:marTop w:val="0"/>
              <w:marBottom w:val="0"/>
              <w:divBdr>
                <w:top w:val="none" w:sz="0" w:space="0" w:color="auto"/>
                <w:left w:val="none" w:sz="0" w:space="0" w:color="auto"/>
                <w:bottom w:val="none" w:sz="0" w:space="0" w:color="auto"/>
                <w:right w:val="none" w:sz="0" w:space="0" w:color="auto"/>
              </w:divBdr>
              <w:divsChild>
                <w:div w:id="1148982725">
                  <w:marLeft w:val="0"/>
                  <w:marRight w:val="0"/>
                  <w:marTop w:val="0"/>
                  <w:marBottom w:val="0"/>
                  <w:divBdr>
                    <w:top w:val="none" w:sz="0" w:space="0" w:color="auto"/>
                    <w:left w:val="none" w:sz="0" w:space="0" w:color="auto"/>
                    <w:bottom w:val="none" w:sz="0" w:space="0" w:color="auto"/>
                    <w:right w:val="none" w:sz="0" w:space="0" w:color="auto"/>
                  </w:divBdr>
                  <w:divsChild>
                    <w:div w:id="346176291">
                      <w:marLeft w:val="0"/>
                      <w:marRight w:val="0"/>
                      <w:marTop w:val="0"/>
                      <w:marBottom w:val="0"/>
                      <w:divBdr>
                        <w:top w:val="none" w:sz="0" w:space="0" w:color="auto"/>
                        <w:left w:val="none" w:sz="0" w:space="0" w:color="auto"/>
                        <w:bottom w:val="none" w:sz="0" w:space="0" w:color="auto"/>
                        <w:right w:val="none" w:sz="0" w:space="0" w:color="auto"/>
                      </w:divBdr>
                      <w:divsChild>
                        <w:div w:id="1375695193">
                          <w:marLeft w:val="0"/>
                          <w:marRight w:val="0"/>
                          <w:marTop w:val="0"/>
                          <w:marBottom w:val="0"/>
                          <w:divBdr>
                            <w:top w:val="none" w:sz="0" w:space="0" w:color="auto"/>
                            <w:left w:val="none" w:sz="0" w:space="0" w:color="auto"/>
                            <w:bottom w:val="none" w:sz="0" w:space="0" w:color="auto"/>
                            <w:right w:val="none" w:sz="0" w:space="0" w:color="auto"/>
                          </w:divBdr>
                          <w:divsChild>
                            <w:div w:id="775252564">
                              <w:marLeft w:val="0"/>
                              <w:marRight w:val="0"/>
                              <w:marTop w:val="0"/>
                              <w:marBottom w:val="0"/>
                              <w:divBdr>
                                <w:top w:val="none" w:sz="0" w:space="0" w:color="auto"/>
                                <w:left w:val="none" w:sz="0" w:space="0" w:color="auto"/>
                                <w:bottom w:val="none" w:sz="0" w:space="0" w:color="auto"/>
                                <w:right w:val="none" w:sz="0" w:space="0" w:color="auto"/>
                              </w:divBdr>
                              <w:divsChild>
                                <w:div w:id="488399029">
                                  <w:marLeft w:val="0"/>
                                  <w:marRight w:val="0"/>
                                  <w:marTop w:val="0"/>
                                  <w:marBottom w:val="0"/>
                                  <w:divBdr>
                                    <w:top w:val="none" w:sz="0" w:space="0" w:color="auto"/>
                                    <w:left w:val="none" w:sz="0" w:space="0" w:color="auto"/>
                                    <w:bottom w:val="none" w:sz="0" w:space="0" w:color="auto"/>
                                    <w:right w:val="none" w:sz="0" w:space="0" w:color="auto"/>
                                  </w:divBdr>
                                  <w:divsChild>
                                    <w:div w:id="1888487005">
                                      <w:marLeft w:val="0"/>
                                      <w:marRight w:val="0"/>
                                      <w:marTop w:val="0"/>
                                      <w:marBottom w:val="0"/>
                                      <w:divBdr>
                                        <w:top w:val="none" w:sz="0" w:space="0" w:color="auto"/>
                                        <w:left w:val="none" w:sz="0" w:space="0" w:color="auto"/>
                                        <w:bottom w:val="none" w:sz="0" w:space="0" w:color="auto"/>
                                        <w:right w:val="none" w:sz="0" w:space="0" w:color="auto"/>
                                      </w:divBdr>
                                      <w:divsChild>
                                        <w:div w:id="1620993678">
                                          <w:marLeft w:val="0"/>
                                          <w:marRight w:val="0"/>
                                          <w:marTop w:val="0"/>
                                          <w:marBottom w:val="225"/>
                                          <w:divBdr>
                                            <w:top w:val="none" w:sz="0" w:space="0" w:color="auto"/>
                                            <w:left w:val="none" w:sz="0" w:space="0" w:color="auto"/>
                                            <w:bottom w:val="none" w:sz="0" w:space="0" w:color="auto"/>
                                            <w:right w:val="none" w:sz="0" w:space="0" w:color="auto"/>
                                          </w:divBdr>
                                          <w:divsChild>
                                            <w:div w:id="1550265306">
                                              <w:marLeft w:val="0"/>
                                              <w:marRight w:val="0"/>
                                              <w:marTop w:val="0"/>
                                              <w:marBottom w:val="0"/>
                                              <w:divBdr>
                                                <w:top w:val="none" w:sz="0" w:space="0" w:color="auto"/>
                                                <w:left w:val="none" w:sz="0" w:space="0" w:color="auto"/>
                                                <w:bottom w:val="none" w:sz="0" w:space="0" w:color="auto"/>
                                                <w:right w:val="none" w:sz="0" w:space="0" w:color="auto"/>
                                              </w:divBdr>
                                              <w:divsChild>
                                                <w:div w:id="1534878939">
                                                  <w:marLeft w:val="0"/>
                                                  <w:marRight w:val="0"/>
                                                  <w:marTop w:val="0"/>
                                                  <w:marBottom w:val="0"/>
                                                  <w:divBdr>
                                                    <w:top w:val="none" w:sz="0" w:space="0" w:color="auto"/>
                                                    <w:left w:val="none" w:sz="0" w:space="0" w:color="auto"/>
                                                    <w:bottom w:val="none" w:sz="0" w:space="0" w:color="auto"/>
                                                    <w:right w:val="none" w:sz="0" w:space="0" w:color="auto"/>
                                                  </w:divBdr>
                                                  <w:divsChild>
                                                    <w:div w:id="46606998">
                                                      <w:marLeft w:val="0"/>
                                                      <w:marRight w:val="0"/>
                                                      <w:marTop w:val="360"/>
                                                      <w:marBottom w:val="0"/>
                                                      <w:divBdr>
                                                        <w:top w:val="none" w:sz="0" w:space="0" w:color="auto"/>
                                                        <w:left w:val="none" w:sz="0" w:space="0" w:color="auto"/>
                                                        <w:bottom w:val="none" w:sz="0" w:space="0" w:color="auto"/>
                                                        <w:right w:val="none" w:sz="0" w:space="0" w:color="auto"/>
                                                      </w:divBdr>
                                                      <w:divsChild>
                                                        <w:div w:id="2126078192">
                                                          <w:marLeft w:val="0"/>
                                                          <w:marRight w:val="0"/>
                                                          <w:marTop w:val="0"/>
                                                          <w:marBottom w:val="0"/>
                                                          <w:divBdr>
                                                            <w:top w:val="none" w:sz="0" w:space="0" w:color="auto"/>
                                                            <w:left w:val="none" w:sz="0" w:space="0" w:color="auto"/>
                                                            <w:bottom w:val="none" w:sz="0" w:space="0" w:color="auto"/>
                                                            <w:right w:val="none" w:sz="0" w:space="0" w:color="auto"/>
                                                          </w:divBdr>
                                                          <w:divsChild>
                                                            <w:div w:id="996878452">
                                                              <w:marLeft w:val="0"/>
                                                              <w:marRight w:val="0"/>
                                                              <w:marTop w:val="225"/>
                                                              <w:marBottom w:val="0"/>
                                                              <w:divBdr>
                                                                <w:top w:val="none" w:sz="0" w:space="0" w:color="auto"/>
                                                                <w:left w:val="none" w:sz="0" w:space="0" w:color="auto"/>
                                                                <w:bottom w:val="none" w:sz="0" w:space="0" w:color="auto"/>
                                                                <w:right w:val="none" w:sz="0" w:space="0" w:color="auto"/>
                                                              </w:divBdr>
                                                              <w:divsChild>
                                                                <w:div w:id="11887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8936020">
      <w:bodyDiv w:val="1"/>
      <w:marLeft w:val="0"/>
      <w:marRight w:val="0"/>
      <w:marTop w:val="0"/>
      <w:marBottom w:val="0"/>
      <w:divBdr>
        <w:top w:val="none" w:sz="0" w:space="0" w:color="auto"/>
        <w:left w:val="none" w:sz="0" w:space="0" w:color="auto"/>
        <w:bottom w:val="none" w:sz="0" w:space="0" w:color="auto"/>
        <w:right w:val="none" w:sz="0" w:space="0" w:color="auto"/>
      </w:divBdr>
    </w:div>
    <w:div w:id="389112887">
      <w:bodyDiv w:val="1"/>
      <w:marLeft w:val="0"/>
      <w:marRight w:val="0"/>
      <w:marTop w:val="0"/>
      <w:marBottom w:val="0"/>
      <w:divBdr>
        <w:top w:val="none" w:sz="0" w:space="0" w:color="auto"/>
        <w:left w:val="none" w:sz="0" w:space="0" w:color="auto"/>
        <w:bottom w:val="none" w:sz="0" w:space="0" w:color="auto"/>
        <w:right w:val="none" w:sz="0" w:space="0" w:color="auto"/>
      </w:divBdr>
    </w:div>
    <w:div w:id="392394743">
      <w:bodyDiv w:val="1"/>
      <w:marLeft w:val="0"/>
      <w:marRight w:val="0"/>
      <w:marTop w:val="0"/>
      <w:marBottom w:val="0"/>
      <w:divBdr>
        <w:top w:val="none" w:sz="0" w:space="0" w:color="auto"/>
        <w:left w:val="none" w:sz="0" w:space="0" w:color="auto"/>
        <w:bottom w:val="none" w:sz="0" w:space="0" w:color="auto"/>
        <w:right w:val="none" w:sz="0" w:space="0" w:color="auto"/>
      </w:divBdr>
      <w:divsChild>
        <w:div w:id="523372685">
          <w:marLeft w:val="0"/>
          <w:marRight w:val="0"/>
          <w:marTop w:val="0"/>
          <w:marBottom w:val="0"/>
          <w:divBdr>
            <w:top w:val="none" w:sz="0" w:space="0" w:color="auto"/>
            <w:left w:val="none" w:sz="0" w:space="0" w:color="auto"/>
            <w:bottom w:val="none" w:sz="0" w:space="0" w:color="auto"/>
            <w:right w:val="none" w:sz="0" w:space="0" w:color="auto"/>
          </w:divBdr>
          <w:divsChild>
            <w:div w:id="79719482">
              <w:marLeft w:val="0"/>
              <w:marRight w:val="0"/>
              <w:marTop w:val="0"/>
              <w:marBottom w:val="0"/>
              <w:divBdr>
                <w:top w:val="none" w:sz="0" w:space="0" w:color="auto"/>
                <w:left w:val="none" w:sz="0" w:space="0" w:color="auto"/>
                <w:bottom w:val="none" w:sz="0" w:space="0" w:color="auto"/>
                <w:right w:val="none" w:sz="0" w:space="0" w:color="auto"/>
              </w:divBdr>
              <w:divsChild>
                <w:div w:id="1859854695">
                  <w:marLeft w:val="0"/>
                  <w:marRight w:val="0"/>
                  <w:marTop w:val="0"/>
                  <w:marBottom w:val="0"/>
                  <w:divBdr>
                    <w:top w:val="none" w:sz="0" w:space="0" w:color="auto"/>
                    <w:left w:val="none" w:sz="0" w:space="0" w:color="auto"/>
                    <w:bottom w:val="none" w:sz="0" w:space="0" w:color="auto"/>
                    <w:right w:val="none" w:sz="0" w:space="0" w:color="auto"/>
                  </w:divBdr>
                  <w:divsChild>
                    <w:div w:id="938368183">
                      <w:marLeft w:val="0"/>
                      <w:marRight w:val="0"/>
                      <w:marTop w:val="0"/>
                      <w:marBottom w:val="0"/>
                      <w:divBdr>
                        <w:top w:val="none" w:sz="0" w:space="0" w:color="auto"/>
                        <w:left w:val="none" w:sz="0" w:space="0" w:color="auto"/>
                        <w:bottom w:val="none" w:sz="0" w:space="0" w:color="auto"/>
                        <w:right w:val="none" w:sz="0" w:space="0" w:color="auto"/>
                      </w:divBdr>
                      <w:divsChild>
                        <w:div w:id="368801355">
                          <w:marLeft w:val="0"/>
                          <w:marRight w:val="0"/>
                          <w:marTop w:val="0"/>
                          <w:marBottom w:val="0"/>
                          <w:divBdr>
                            <w:top w:val="none" w:sz="0" w:space="0" w:color="auto"/>
                            <w:left w:val="none" w:sz="0" w:space="0" w:color="auto"/>
                            <w:bottom w:val="none" w:sz="0" w:space="0" w:color="auto"/>
                            <w:right w:val="none" w:sz="0" w:space="0" w:color="auto"/>
                          </w:divBdr>
                          <w:divsChild>
                            <w:div w:id="1286086979">
                              <w:marLeft w:val="0"/>
                              <w:marRight w:val="0"/>
                              <w:marTop w:val="0"/>
                              <w:marBottom w:val="0"/>
                              <w:divBdr>
                                <w:top w:val="none" w:sz="0" w:space="0" w:color="auto"/>
                                <w:left w:val="none" w:sz="0" w:space="0" w:color="auto"/>
                                <w:bottom w:val="none" w:sz="0" w:space="0" w:color="auto"/>
                                <w:right w:val="none" w:sz="0" w:space="0" w:color="auto"/>
                              </w:divBdr>
                              <w:divsChild>
                                <w:div w:id="1519925130">
                                  <w:marLeft w:val="0"/>
                                  <w:marRight w:val="0"/>
                                  <w:marTop w:val="0"/>
                                  <w:marBottom w:val="0"/>
                                  <w:divBdr>
                                    <w:top w:val="none" w:sz="0" w:space="0" w:color="auto"/>
                                    <w:left w:val="none" w:sz="0" w:space="0" w:color="auto"/>
                                    <w:bottom w:val="none" w:sz="0" w:space="0" w:color="auto"/>
                                    <w:right w:val="none" w:sz="0" w:space="0" w:color="auto"/>
                                  </w:divBdr>
                                  <w:divsChild>
                                    <w:div w:id="2005815220">
                                      <w:marLeft w:val="0"/>
                                      <w:marRight w:val="0"/>
                                      <w:marTop w:val="0"/>
                                      <w:marBottom w:val="0"/>
                                      <w:divBdr>
                                        <w:top w:val="none" w:sz="0" w:space="0" w:color="auto"/>
                                        <w:left w:val="none" w:sz="0" w:space="0" w:color="auto"/>
                                        <w:bottom w:val="none" w:sz="0" w:space="0" w:color="auto"/>
                                        <w:right w:val="none" w:sz="0" w:space="0" w:color="auto"/>
                                      </w:divBdr>
                                      <w:divsChild>
                                        <w:div w:id="244144878">
                                          <w:marLeft w:val="0"/>
                                          <w:marRight w:val="0"/>
                                          <w:marTop w:val="0"/>
                                          <w:marBottom w:val="225"/>
                                          <w:divBdr>
                                            <w:top w:val="none" w:sz="0" w:space="0" w:color="auto"/>
                                            <w:left w:val="none" w:sz="0" w:space="0" w:color="auto"/>
                                            <w:bottom w:val="none" w:sz="0" w:space="0" w:color="auto"/>
                                            <w:right w:val="none" w:sz="0" w:space="0" w:color="auto"/>
                                          </w:divBdr>
                                          <w:divsChild>
                                            <w:div w:id="1560051661">
                                              <w:marLeft w:val="0"/>
                                              <w:marRight w:val="0"/>
                                              <w:marTop w:val="0"/>
                                              <w:marBottom w:val="0"/>
                                              <w:divBdr>
                                                <w:top w:val="none" w:sz="0" w:space="0" w:color="auto"/>
                                                <w:left w:val="none" w:sz="0" w:space="0" w:color="auto"/>
                                                <w:bottom w:val="none" w:sz="0" w:space="0" w:color="auto"/>
                                                <w:right w:val="none" w:sz="0" w:space="0" w:color="auto"/>
                                              </w:divBdr>
                                              <w:divsChild>
                                                <w:div w:id="1087456760">
                                                  <w:marLeft w:val="0"/>
                                                  <w:marRight w:val="0"/>
                                                  <w:marTop w:val="0"/>
                                                  <w:marBottom w:val="0"/>
                                                  <w:divBdr>
                                                    <w:top w:val="none" w:sz="0" w:space="0" w:color="auto"/>
                                                    <w:left w:val="none" w:sz="0" w:space="0" w:color="auto"/>
                                                    <w:bottom w:val="none" w:sz="0" w:space="0" w:color="auto"/>
                                                    <w:right w:val="none" w:sz="0" w:space="0" w:color="auto"/>
                                                  </w:divBdr>
                                                  <w:divsChild>
                                                    <w:div w:id="1741320902">
                                                      <w:marLeft w:val="0"/>
                                                      <w:marRight w:val="0"/>
                                                      <w:marTop w:val="0"/>
                                                      <w:marBottom w:val="0"/>
                                                      <w:divBdr>
                                                        <w:top w:val="none" w:sz="0" w:space="0" w:color="auto"/>
                                                        <w:left w:val="none" w:sz="0" w:space="0" w:color="auto"/>
                                                        <w:bottom w:val="none" w:sz="0" w:space="0" w:color="auto"/>
                                                        <w:right w:val="none" w:sz="0" w:space="0" w:color="auto"/>
                                                      </w:divBdr>
                                                      <w:divsChild>
                                                        <w:div w:id="1726837203">
                                                          <w:marLeft w:val="0"/>
                                                          <w:marRight w:val="0"/>
                                                          <w:marTop w:val="0"/>
                                                          <w:marBottom w:val="0"/>
                                                          <w:divBdr>
                                                            <w:top w:val="none" w:sz="0" w:space="0" w:color="auto"/>
                                                            <w:left w:val="none" w:sz="0" w:space="0" w:color="auto"/>
                                                            <w:bottom w:val="none" w:sz="0" w:space="0" w:color="auto"/>
                                                            <w:right w:val="none" w:sz="0" w:space="0" w:color="auto"/>
                                                          </w:divBdr>
                                                          <w:divsChild>
                                                            <w:div w:id="1103260078">
                                                              <w:marLeft w:val="0"/>
                                                              <w:marRight w:val="0"/>
                                                              <w:marTop w:val="225"/>
                                                              <w:marBottom w:val="0"/>
                                                              <w:divBdr>
                                                                <w:top w:val="none" w:sz="0" w:space="0" w:color="auto"/>
                                                                <w:left w:val="none" w:sz="0" w:space="0" w:color="auto"/>
                                                                <w:bottom w:val="none" w:sz="0" w:space="0" w:color="auto"/>
                                                                <w:right w:val="none" w:sz="0" w:space="0" w:color="auto"/>
                                                              </w:divBdr>
                                                              <w:divsChild>
                                                                <w:div w:id="1032419444">
                                                                  <w:marLeft w:val="0"/>
                                                                  <w:marRight w:val="0"/>
                                                                  <w:marTop w:val="0"/>
                                                                  <w:marBottom w:val="0"/>
                                                                  <w:divBdr>
                                                                    <w:top w:val="none" w:sz="0" w:space="0" w:color="auto"/>
                                                                    <w:left w:val="none" w:sz="0" w:space="0" w:color="auto"/>
                                                                    <w:bottom w:val="none" w:sz="0" w:space="0" w:color="auto"/>
                                                                    <w:right w:val="none" w:sz="0" w:space="0" w:color="auto"/>
                                                                  </w:divBdr>
                                                                  <w:divsChild>
                                                                    <w:div w:id="1456635341">
                                                                      <w:marLeft w:val="0"/>
                                                                      <w:marRight w:val="0"/>
                                                                      <w:marTop w:val="0"/>
                                                                      <w:marBottom w:val="0"/>
                                                                      <w:divBdr>
                                                                        <w:top w:val="none" w:sz="0" w:space="0" w:color="auto"/>
                                                                        <w:left w:val="none" w:sz="0" w:space="0" w:color="auto"/>
                                                                        <w:bottom w:val="none" w:sz="0" w:space="0" w:color="auto"/>
                                                                        <w:right w:val="none" w:sz="0" w:space="0" w:color="auto"/>
                                                                      </w:divBdr>
                                                                      <w:divsChild>
                                                                        <w:div w:id="213781593">
                                                                          <w:marLeft w:val="0"/>
                                                                          <w:marRight w:val="0"/>
                                                                          <w:marTop w:val="0"/>
                                                                          <w:marBottom w:val="0"/>
                                                                          <w:divBdr>
                                                                            <w:top w:val="single" w:sz="6" w:space="0" w:color="CBEBFC"/>
                                                                            <w:left w:val="single" w:sz="6" w:space="0" w:color="CBEBFC"/>
                                                                            <w:bottom w:val="single" w:sz="6" w:space="0" w:color="CBEBFC"/>
                                                                            <w:right w:val="single" w:sz="6" w:space="0" w:color="CBEBFC"/>
                                                                          </w:divBdr>
                                                                          <w:divsChild>
                                                                            <w:div w:id="2113864421">
                                                                              <w:marLeft w:val="0"/>
                                                                              <w:marRight w:val="0"/>
                                                                              <w:marTop w:val="0"/>
                                                                              <w:marBottom w:val="0"/>
                                                                              <w:divBdr>
                                                                                <w:top w:val="none" w:sz="0" w:space="0" w:color="auto"/>
                                                                                <w:left w:val="none" w:sz="0" w:space="0" w:color="auto"/>
                                                                                <w:bottom w:val="none" w:sz="0" w:space="0" w:color="auto"/>
                                                                                <w:right w:val="none" w:sz="0" w:space="0" w:color="auto"/>
                                                                              </w:divBdr>
                                                                            </w:div>
                                                                          </w:divsChild>
                                                                        </w:div>
                                                                        <w:div w:id="898173268">
                                                                          <w:marLeft w:val="0"/>
                                                                          <w:marRight w:val="0"/>
                                                                          <w:marTop w:val="0"/>
                                                                          <w:marBottom w:val="0"/>
                                                                          <w:divBdr>
                                                                            <w:top w:val="none" w:sz="0" w:space="0" w:color="auto"/>
                                                                            <w:left w:val="none" w:sz="0" w:space="0" w:color="auto"/>
                                                                            <w:bottom w:val="none" w:sz="0" w:space="0" w:color="auto"/>
                                                                            <w:right w:val="none" w:sz="0" w:space="0" w:color="auto"/>
                                                                          </w:divBdr>
                                                                          <w:divsChild>
                                                                            <w:div w:id="743719700">
                                                                              <w:marLeft w:val="0"/>
                                                                              <w:marRight w:val="0"/>
                                                                              <w:marTop w:val="0"/>
                                                                              <w:marBottom w:val="0"/>
                                                                              <w:divBdr>
                                                                                <w:top w:val="none" w:sz="0" w:space="0" w:color="auto"/>
                                                                                <w:left w:val="none" w:sz="0" w:space="0" w:color="auto"/>
                                                                                <w:bottom w:val="none" w:sz="0" w:space="0" w:color="auto"/>
                                                                                <w:right w:val="none" w:sz="0" w:space="0" w:color="auto"/>
                                                                              </w:divBdr>
                                                                            </w:div>
                                                                            <w:div w:id="16005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6502">
                                                                  <w:marLeft w:val="0"/>
                                                                  <w:marRight w:val="0"/>
                                                                  <w:marTop w:val="0"/>
                                                                  <w:marBottom w:val="0"/>
                                                                  <w:divBdr>
                                                                    <w:top w:val="none" w:sz="0" w:space="0" w:color="auto"/>
                                                                    <w:left w:val="none" w:sz="0" w:space="0" w:color="auto"/>
                                                                    <w:bottom w:val="none" w:sz="0" w:space="0" w:color="auto"/>
                                                                    <w:right w:val="none" w:sz="0" w:space="0" w:color="auto"/>
                                                                  </w:divBdr>
                                                                </w:div>
                                                                <w:div w:id="1295410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0807434">
      <w:bodyDiv w:val="1"/>
      <w:marLeft w:val="0"/>
      <w:marRight w:val="0"/>
      <w:marTop w:val="0"/>
      <w:marBottom w:val="0"/>
      <w:divBdr>
        <w:top w:val="none" w:sz="0" w:space="0" w:color="auto"/>
        <w:left w:val="none" w:sz="0" w:space="0" w:color="auto"/>
        <w:bottom w:val="none" w:sz="0" w:space="0" w:color="auto"/>
        <w:right w:val="none" w:sz="0" w:space="0" w:color="auto"/>
      </w:divBdr>
    </w:div>
    <w:div w:id="452138213">
      <w:bodyDiv w:val="1"/>
      <w:marLeft w:val="0"/>
      <w:marRight w:val="0"/>
      <w:marTop w:val="0"/>
      <w:marBottom w:val="0"/>
      <w:divBdr>
        <w:top w:val="none" w:sz="0" w:space="0" w:color="auto"/>
        <w:left w:val="none" w:sz="0" w:space="0" w:color="auto"/>
        <w:bottom w:val="none" w:sz="0" w:space="0" w:color="auto"/>
        <w:right w:val="none" w:sz="0" w:space="0" w:color="auto"/>
      </w:divBdr>
      <w:divsChild>
        <w:div w:id="1348554989">
          <w:marLeft w:val="0"/>
          <w:marRight w:val="0"/>
          <w:marTop w:val="0"/>
          <w:marBottom w:val="0"/>
          <w:divBdr>
            <w:top w:val="none" w:sz="0" w:space="0" w:color="auto"/>
            <w:left w:val="none" w:sz="0" w:space="0" w:color="auto"/>
            <w:bottom w:val="none" w:sz="0" w:space="0" w:color="auto"/>
            <w:right w:val="none" w:sz="0" w:space="0" w:color="auto"/>
          </w:divBdr>
        </w:div>
      </w:divsChild>
    </w:div>
    <w:div w:id="456490844">
      <w:bodyDiv w:val="1"/>
      <w:marLeft w:val="0"/>
      <w:marRight w:val="0"/>
      <w:marTop w:val="0"/>
      <w:marBottom w:val="0"/>
      <w:divBdr>
        <w:top w:val="none" w:sz="0" w:space="0" w:color="auto"/>
        <w:left w:val="none" w:sz="0" w:space="0" w:color="auto"/>
        <w:bottom w:val="none" w:sz="0" w:space="0" w:color="auto"/>
        <w:right w:val="none" w:sz="0" w:space="0" w:color="auto"/>
      </w:divBdr>
    </w:div>
    <w:div w:id="727340331">
      <w:bodyDiv w:val="1"/>
      <w:marLeft w:val="0"/>
      <w:marRight w:val="0"/>
      <w:marTop w:val="0"/>
      <w:marBottom w:val="0"/>
      <w:divBdr>
        <w:top w:val="none" w:sz="0" w:space="0" w:color="auto"/>
        <w:left w:val="none" w:sz="0" w:space="0" w:color="auto"/>
        <w:bottom w:val="none" w:sz="0" w:space="0" w:color="auto"/>
        <w:right w:val="none" w:sz="0" w:space="0" w:color="auto"/>
      </w:divBdr>
    </w:div>
    <w:div w:id="757094022">
      <w:bodyDiv w:val="1"/>
      <w:marLeft w:val="0"/>
      <w:marRight w:val="0"/>
      <w:marTop w:val="0"/>
      <w:marBottom w:val="0"/>
      <w:divBdr>
        <w:top w:val="none" w:sz="0" w:space="0" w:color="auto"/>
        <w:left w:val="none" w:sz="0" w:space="0" w:color="auto"/>
        <w:bottom w:val="none" w:sz="0" w:space="0" w:color="auto"/>
        <w:right w:val="none" w:sz="0" w:space="0" w:color="auto"/>
      </w:divBdr>
    </w:div>
    <w:div w:id="785661200">
      <w:bodyDiv w:val="1"/>
      <w:marLeft w:val="0"/>
      <w:marRight w:val="0"/>
      <w:marTop w:val="0"/>
      <w:marBottom w:val="0"/>
      <w:divBdr>
        <w:top w:val="none" w:sz="0" w:space="0" w:color="auto"/>
        <w:left w:val="none" w:sz="0" w:space="0" w:color="auto"/>
        <w:bottom w:val="none" w:sz="0" w:space="0" w:color="auto"/>
        <w:right w:val="none" w:sz="0" w:space="0" w:color="auto"/>
      </w:divBdr>
      <w:divsChild>
        <w:div w:id="2051297213">
          <w:marLeft w:val="0"/>
          <w:marRight w:val="0"/>
          <w:marTop w:val="0"/>
          <w:marBottom w:val="0"/>
          <w:divBdr>
            <w:top w:val="none" w:sz="0" w:space="0" w:color="auto"/>
            <w:left w:val="none" w:sz="0" w:space="0" w:color="auto"/>
            <w:bottom w:val="none" w:sz="0" w:space="0" w:color="auto"/>
            <w:right w:val="none" w:sz="0" w:space="0" w:color="auto"/>
          </w:divBdr>
          <w:divsChild>
            <w:div w:id="2060201443">
              <w:marLeft w:val="0"/>
              <w:marRight w:val="0"/>
              <w:marTop w:val="0"/>
              <w:marBottom w:val="0"/>
              <w:divBdr>
                <w:top w:val="none" w:sz="0" w:space="0" w:color="auto"/>
                <w:left w:val="none" w:sz="0" w:space="0" w:color="auto"/>
                <w:bottom w:val="none" w:sz="0" w:space="0" w:color="auto"/>
                <w:right w:val="none" w:sz="0" w:space="0" w:color="auto"/>
              </w:divBdr>
              <w:divsChild>
                <w:div w:id="1249656236">
                  <w:marLeft w:val="0"/>
                  <w:marRight w:val="0"/>
                  <w:marTop w:val="0"/>
                  <w:marBottom w:val="0"/>
                  <w:divBdr>
                    <w:top w:val="none" w:sz="0" w:space="0" w:color="auto"/>
                    <w:left w:val="none" w:sz="0" w:space="0" w:color="auto"/>
                    <w:bottom w:val="none" w:sz="0" w:space="0" w:color="auto"/>
                    <w:right w:val="none" w:sz="0" w:space="0" w:color="auto"/>
                  </w:divBdr>
                  <w:divsChild>
                    <w:div w:id="1407649090">
                      <w:marLeft w:val="0"/>
                      <w:marRight w:val="0"/>
                      <w:marTop w:val="0"/>
                      <w:marBottom w:val="0"/>
                      <w:divBdr>
                        <w:top w:val="none" w:sz="0" w:space="0" w:color="auto"/>
                        <w:left w:val="none" w:sz="0" w:space="0" w:color="auto"/>
                        <w:bottom w:val="none" w:sz="0" w:space="0" w:color="auto"/>
                        <w:right w:val="none" w:sz="0" w:space="0" w:color="auto"/>
                      </w:divBdr>
                      <w:divsChild>
                        <w:div w:id="1771317199">
                          <w:marLeft w:val="0"/>
                          <w:marRight w:val="0"/>
                          <w:marTop w:val="0"/>
                          <w:marBottom w:val="0"/>
                          <w:divBdr>
                            <w:top w:val="none" w:sz="0" w:space="0" w:color="auto"/>
                            <w:left w:val="none" w:sz="0" w:space="0" w:color="auto"/>
                            <w:bottom w:val="none" w:sz="0" w:space="0" w:color="auto"/>
                            <w:right w:val="none" w:sz="0" w:space="0" w:color="auto"/>
                          </w:divBdr>
                          <w:divsChild>
                            <w:div w:id="1456217676">
                              <w:marLeft w:val="0"/>
                              <w:marRight w:val="0"/>
                              <w:marTop w:val="0"/>
                              <w:marBottom w:val="0"/>
                              <w:divBdr>
                                <w:top w:val="none" w:sz="0" w:space="0" w:color="auto"/>
                                <w:left w:val="none" w:sz="0" w:space="0" w:color="auto"/>
                                <w:bottom w:val="none" w:sz="0" w:space="0" w:color="auto"/>
                                <w:right w:val="none" w:sz="0" w:space="0" w:color="auto"/>
                              </w:divBdr>
                              <w:divsChild>
                                <w:div w:id="1960187457">
                                  <w:marLeft w:val="0"/>
                                  <w:marRight w:val="0"/>
                                  <w:marTop w:val="0"/>
                                  <w:marBottom w:val="0"/>
                                  <w:divBdr>
                                    <w:top w:val="none" w:sz="0" w:space="0" w:color="auto"/>
                                    <w:left w:val="none" w:sz="0" w:space="0" w:color="auto"/>
                                    <w:bottom w:val="none" w:sz="0" w:space="0" w:color="auto"/>
                                    <w:right w:val="none" w:sz="0" w:space="0" w:color="auto"/>
                                  </w:divBdr>
                                  <w:divsChild>
                                    <w:div w:id="1274284476">
                                      <w:marLeft w:val="0"/>
                                      <w:marRight w:val="0"/>
                                      <w:marTop w:val="0"/>
                                      <w:marBottom w:val="0"/>
                                      <w:divBdr>
                                        <w:top w:val="none" w:sz="0" w:space="0" w:color="auto"/>
                                        <w:left w:val="none" w:sz="0" w:space="0" w:color="auto"/>
                                        <w:bottom w:val="none" w:sz="0" w:space="0" w:color="auto"/>
                                        <w:right w:val="none" w:sz="0" w:space="0" w:color="auto"/>
                                      </w:divBdr>
                                      <w:divsChild>
                                        <w:div w:id="686294532">
                                          <w:marLeft w:val="0"/>
                                          <w:marRight w:val="0"/>
                                          <w:marTop w:val="0"/>
                                          <w:marBottom w:val="225"/>
                                          <w:divBdr>
                                            <w:top w:val="none" w:sz="0" w:space="0" w:color="auto"/>
                                            <w:left w:val="none" w:sz="0" w:space="0" w:color="auto"/>
                                            <w:bottom w:val="none" w:sz="0" w:space="0" w:color="auto"/>
                                            <w:right w:val="none" w:sz="0" w:space="0" w:color="auto"/>
                                          </w:divBdr>
                                          <w:divsChild>
                                            <w:div w:id="2124955250">
                                              <w:marLeft w:val="0"/>
                                              <w:marRight w:val="0"/>
                                              <w:marTop w:val="0"/>
                                              <w:marBottom w:val="0"/>
                                              <w:divBdr>
                                                <w:top w:val="none" w:sz="0" w:space="0" w:color="auto"/>
                                                <w:left w:val="none" w:sz="0" w:space="0" w:color="auto"/>
                                                <w:bottom w:val="none" w:sz="0" w:space="0" w:color="auto"/>
                                                <w:right w:val="none" w:sz="0" w:space="0" w:color="auto"/>
                                              </w:divBdr>
                                              <w:divsChild>
                                                <w:div w:id="1854223180">
                                                  <w:marLeft w:val="0"/>
                                                  <w:marRight w:val="0"/>
                                                  <w:marTop w:val="0"/>
                                                  <w:marBottom w:val="0"/>
                                                  <w:divBdr>
                                                    <w:top w:val="none" w:sz="0" w:space="0" w:color="auto"/>
                                                    <w:left w:val="none" w:sz="0" w:space="0" w:color="auto"/>
                                                    <w:bottom w:val="none" w:sz="0" w:space="0" w:color="auto"/>
                                                    <w:right w:val="none" w:sz="0" w:space="0" w:color="auto"/>
                                                  </w:divBdr>
                                                  <w:divsChild>
                                                    <w:div w:id="1273627314">
                                                      <w:marLeft w:val="0"/>
                                                      <w:marRight w:val="0"/>
                                                      <w:marTop w:val="0"/>
                                                      <w:marBottom w:val="0"/>
                                                      <w:divBdr>
                                                        <w:top w:val="none" w:sz="0" w:space="0" w:color="auto"/>
                                                        <w:left w:val="none" w:sz="0" w:space="0" w:color="auto"/>
                                                        <w:bottom w:val="none" w:sz="0" w:space="0" w:color="auto"/>
                                                        <w:right w:val="none" w:sz="0" w:space="0" w:color="auto"/>
                                                      </w:divBdr>
                                                      <w:divsChild>
                                                        <w:div w:id="393354341">
                                                          <w:marLeft w:val="0"/>
                                                          <w:marRight w:val="0"/>
                                                          <w:marTop w:val="0"/>
                                                          <w:marBottom w:val="0"/>
                                                          <w:divBdr>
                                                            <w:top w:val="none" w:sz="0" w:space="0" w:color="auto"/>
                                                            <w:left w:val="none" w:sz="0" w:space="0" w:color="auto"/>
                                                            <w:bottom w:val="none" w:sz="0" w:space="0" w:color="auto"/>
                                                            <w:right w:val="none" w:sz="0" w:space="0" w:color="auto"/>
                                                          </w:divBdr>
                                                          <w:divsChild>
                                                            <w:div w:id="1383553204">
                                                              <w:marLeft w:val="0"/>
                                                              <w:marRight w:val="0"/>
                                                              <w:marTop w:val="225"/>
                                                              <w:marBottom w:val="0"/>
                                                              <w:divBdr>
                                                                <w:top w:val="none" w:sz="0" w:space="0" w:color="auto"/>
                                                                <w:left w:val="none" w:sz="0" w:space="0" w:color="auto"/>
                                                                <w:bottom w:val="none" w:sz="0" w:space="0" w:color="auto"/>
                                                                <w:right w:val="none" w:sz="0" w:space="0" w:color="auto"/>
                                                              </w:divBdr>
                                                              <w:divsChild>
                                                                <w:div w:id="344554867">
                                                                  <w:marLeft w:val="0"/>
                                                                  <w:marRight w:val="0"/>
                                                                  <w:marTop w:val="75"/>
                                                                  <w:marBottom w:val="0"/>
                                                                  <w:divBdr>
                                                                    <w:top w:val="none" w:sz="0" w:space="0" w:color="auto"/>
                                                                    <w:left w:val="none" w:sz="0" w:space="0" w:color="auto"/>
                                                                    <w:bottom w:val="none" w:sz="0" w:space="0" w:color="auto"/>
                                                                    <w:right w:val="none" w:sz="0" w:space="0" w:color="auto"/>
                                                                  </w:divBdr>
                                                                </w:div>
                                                                <w:div w:id="448358026">
                                                                  <w:marLeft w:val="0"/>
                                                                  <w:marRight w:val="0"/>
                                                                  <w:marTop w:val="0"/>
                                                                  <w:marBottom w:val="0"/>
                                                                  <w:divBdr>
                                                                    <w:top w:val="none" w:sz="0" w:space="0" w:color="auto"/>
                                                                    <w:left w:val="none" w:sz="0" w:space="0" w:color="auto"/>
                                                                    <w:bottom w:val="none" w:sz="0" w:space="0" w:color="auto"/>
                                                                    <w:right w:val="none" w:sz="0" w:space="0" w:color="auto"/>
                                                                  </w:divBdr>
                                                                  <w:divsChild>
                                                                    <w:div w:id="686717197">
                                                                      <w:marLeft w:val="0"/>
                                                                      <w:marRight w:val="0"/>
                                                                      <w:marTop w:val="0"/>
                                                                      <w:marBottom w:val="0"/>
                                                                      <w:divBdr>
                                                                        <w:top w:val="none" w:sz="0" w:space="0" w:color="auto"/>
                                                                        <w:left w:val="none" w:sz="0" w:space="0" w:color="auto"/>
                                                                        <w:bottom w:val="none" w:sz="0" w:space="0" w:color="auto"/>
                                                                        <w:right w:val="none" w:sz="0" w:space="0" w:color="auto"/>
                                                                      </w:divBdr>
                                                                      <w:divsChild>
                                                                        <w:div w:id="1350376104">
                                                                          <w:marLeft w:val="0"/>
                                                                          <w:marRight w:val="0"/>
                                                                          <w:marTop w:val="0"/>
                                                                          <w:marBottom w:val="0"/>
                                                                          <w:divBdr>
                                                                            <w:top w:val="none" w:sz="0" w:space="0" w:color="auto"/>
                                                                            <w:left w:val="none" w:sz="0" w:space="0" w:color="auto"/>
                                                                            <w:bottom w:val="none" w:sz="0" w:space="0" w:color="auto"/>
                                                                            <w:right w:val="none" w:sz="0" w:space="0" w:color="auto"/>
                                                                          </w:divBdr>
                                                                          <w:divsChild>
                                                                            <w:div w:id="432362524">
                                                                              <w:marLeft w:val="0"/>
                                                                              <w:marRight w:val="0"/>
                                                                              <w:marTop w:val="0"/>
                                                                              <w:marBottom w:val="0"/>
                                                                              <w:divBdr>
                                                                                <w:top w:val="none" w:sz="0" w:space="0" w:color="auto"/>
                                                                                <w:left w:val="none" w:sz="0" w:space="0" w:color="auto"/>
                                                                                <w:bottom w:val="none" w:sz="0" w:space="0" w:color="auto"/>
                                                                                <w:right w:val="none" w:sz="0" w:space="0" w:color="auto"/>
                                                                              </w:divBdr>
                                                                            </w:div>
                                                                            <w:div w:id="1168865237">
                                                                              <w:marLeft w:val="0"/>
                                                                              <w:marRight w:val="0"/>
                                                                              <w:marTop w:val="0"/>
                                                                              <w:marBottom w:val="0"/>
                                                                              <w:divBdr>
                                                                                <w:top w:val="none" w:sz="0" w:space="0" w:color="auto"/>
                                                                                <w:left w:val="none" w:sz="0" w:space="0" w:color="auto"/>
                                                                                <w:bottom w:val="none" w:sz="0" w:space="0" w:color="auto"/>
                                                                                <w:right w:val="none" w:sz="0" w:space="0" w:color="auto"/>
                                                                              </w:divBdr>
                                                                            </w:div>
                                                                          </w:divsChild>
                                                                        </w:div>
                                                                        <w:div w:id="1837916578">
                                                                          <w:marLeft w:val="0"/>
                                                                          <w:marRight w:val="0"/>
                                                                          <w:marTop w:val="0"/>
                                                                          <w:marBottom w:val="0"/>
                                                                          <w:divBdr>
                                                                            <w:top w:val="single" w:sz="6" w:space="0" w:color="CBEBFC"/>
                                                                            <w:left w:val="single" w:sz="6" w:space="0" w:color="CBEBFC"/>
                                                                            <w:bottom w:val="single" w:sz="6" w:space="0" w:color="CBEBFC"/>
                                                                            <w:right w:val="single" w:sz="6" w:space="0" w:color="CBEBFC"/>
                                                                          </w:divBdr>
                                                                          <w:divsChild>
                                                                            <w:div w:id="13043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9610208">
      <w:bodyDiv w:val="1"/>
      <w:marLeft w:val="0"/>
      <w:marRight w:val="0"/>
      <w:marTop w:val="0"/>
      <w:marBottom w:val="0"/>
      <w:divBdr>
        <w:top w:val="none" w:sz="0" w:space="0" w:color="auto"/>
        <w:left w:val="none" w:sz="0" w:space="0" w:color="auto"/>
        <w:bottom w:val="none" w:sz="0" w:space="0" w:color="auto"/>
        <w:right w:val="none" w:sz="0" w:space="0" w:color="auto"/>
      </w:divBdr>
    </w:div>
    <w:div w:id="888612408">
      <w:bodyDiv w:val="1"/>
      <w:marLeft w:val="0"/>
      <w:marRight w:val="0"/>
      <w:marTop w:val="0"/>
      <w:marBottom w:val="0"/>
      <w:divBdr>
        <w:top w:val="none" w:sz="0" w:space="0" w:color="auto"/>
        <w:left w:val="none" w:sz="0" w:space="0" w:color="auto"/>
        <w:bottom w:val="none" w:sz="0" w:space="0" w:color="auto"/>
        <w:right w:val="none" w:sz="0" w:space="0" w:color="auto"/>
      </w:divBdr>
    </w:div>
    <w:div w:id="1251310567">
      <w:bodyDiv w:val="1"/>
      <w:marLeft w:val="0"/>
      <w:marRight w:val="0"/>
      <w:marTop w:val="0"/>
      <w:marBottom w:val="0"/>
      <w:divBdr>
        <w:top w:val="none" w:sz="0" w:space="0" w:color="auto"/>
        <w:left w:val="none" w:sz="0" w:space="0" w:color="auto"/>
        <w:bottom w:val="none" w:sz="0" w:space="0" w:color="auto"/>
        <w:right w:val="none" w:sz="0" w:space="0" w:color="auto"/>
      </w:divBdr>
      <w:divsChild>
        <w:div w:id="43649236">
          <w:marLeft w:val="0"/>
          <w:marRight w:val="0"/>
          <w:marTop w:val="0"/>
          <w:marBottom w:val="0"/>
          <w:divBdr>
            <w:top w:val="none" w:sz="0" w:space="0" w:color="auto"/>
            <w:left w:val="none" w:sz="0" w:space="0" w:color="auto"/>
            <w:bottom w:val="none" w:sz="0" w:space="0" w:color="auto"/>
            <w:right w:val="none" w:sz="0" w:space="0" w:color="auto"/>
          </w:divBdr>
          <w:divsChild>
            <w:div w:id="2067295243">
              <w:marLeft w:val="0"/>
              <w:marRight w:val="0"/>
              <w:marTop w:val="0"/>
              <w:marBottom w:val="0"/>
              <w:divBdr>
                <w:top w:val="none" w:sz="0" w:space="0" w:color="auto"/>
                <w:left w:val="none" w:sz="0" w:space="0" w:color="auto"/>
                <w:bottom w:val="none" w:sz="0" w:space="0" w:color="auto"/>
                <w:right w:val="none" w:sz="0" w:space="0" w:color="auto"/>
              </w:divBdr>
              <w:divsChild>
                <w:div w:id="1950701450">
                  <w:marLeft w:val="0"/>
                  <w:marRight w:val="0"/>
                  <w:marTop w:val="0"/>
                  <w:marBottom w:val="0"/>
                  <w:divBdr>
                    <w:top w:val="none" w:sz="0" w:space="0" w:color="auto"/>
                    <w:left w:val="none" w:sz="0" w:space="0" w:color="auto"/>
                    <w:bottom w:val="none" w:sz="0" w:space="0" w:color="auto"/>
                    <w:right w:val="none" w:sz="0" w:space="0" w:color="auto"/>
                  </w:divBdr>
                  <w:divsChild>
                    <w:div w:id="145322775">
                      <w:marLeft w:val="0"/>
                      <w:marRight w:val="0"/>
                      <w:marTop w:val="0"/>
                      <w:marBottom w:val="0"/>
                      <w:divBdr>
                        <w:top w:val="none" w:sz="0" w:space="0" w:color="auto"/>
                        <w:left w:val="none" w:sz="0" w:space="0" w:color="auto"/>
                        <w:bottom w:val="none" w:sz="0" w:space="0" w:color="auto"/>
                        <w:right w:val="none" w:sz="0" w:space="0" w:color="auto"/>
                      </w:divBdr>
                      <w:divsChild>
                        <w:div w:id="1415129695">
                          <w:marLeft w:val="0"/>
                          <w:marRight w:val="0"/>
                          <w:marTop w:val="0"/>
                          <w:marBottom w:val="0"/>
                          <w:divBdr>
                            <w:top w:val="none" w:sz="0" w:space="0" w:color="auto"/>
                            <w:left w:val="none" w:sz="0" w:space="0" w:color="auto"/>
                            <w:bottom w:val="none" w:sz="0" w:space="0" w:color="auto"/>
                            <w:right w:val="none" w:sz="0" w:space="0" w:color="auto"/>
                          </w:divBdr>
                          <w:divsChild>
                            <w:div w:id="1121222237">
                              <w:marLeft w:val="0"/>
                              <w:marRight w:val="0"/>
                              <w:marTop w:val="0"/>
                              <w:marBottom w:val="0"/>
                              <w:divBdr>
                                <w:top w:val="none" w:sz="0" w:space="0" w:color="auto"/>
                                <w:left w:val="none" w:sz="0" w:space="0" w:color="auto"/>
                                <w:bottom w:val="none" w:sz="0" w:space="0" w:color="auto"/>
                                <w:right w:val="none" w:sz="0" w:space="0" w:color="auto"/>
                              </w:divBdr>
                              <w:divsChild>
                                <w:div w:id="454756127">
                                  <w:marLeft w:val="0"/>
                                  <w:marRight w:val="0"/>
                                  <w:marTop w:val="0"/>
                                  <w:marBottom w:val="0"/>
                                  <w:divBdr>
                                    <w:top w:val="none" w:sz="0" w:space="0" w:color="auto"/>
                                    <w:left w:val="none" w:sz="0" w:space="0" w:color="auto"/>
                                    <w:bottom w:val="none" w:sz="0" w:space="0" w:color="auto"/>
                                    <w:right w:val="none" w:sz="0" w:space="0" w:color="auto"/>
                                  </w:divBdr>
                                  <w:divsChild>
                                    <w:div w:id="2005620910">
                                      <w:marLeft w:val="0"/>
                                      <w:marRight w:val="0"/>
                                      <w:marTop w:val="0"/>
                                      <w:marBottom w:val="0"/>
                                      <w:divBdr>
                                        <w:top w:val="none" w:sz="0" w:space="0" w:color="auto"/>
                                        <w:left w:val="none" w:sz="0" w:space="0" w:color="auto"/>
                                        <w:bottom w:val="none" w:sz="0" w:space="0" w:color="auto"/>
                                        <w:right w:val="none" w:sz="0" w:space="0" w:color="auto"/>
                                      </w:divBdr>
                                      <w:divsChild>
                                        <w:div w:id="1554121221">
                                          <w:marLeft w:val="0"/>
                                          <w:marRight w:val="0"/>
                                          <w:marTop w:val="0"/>
                                          <w:marBottom w:val="225"/>
                                          <w:divBdr>
                                            <w:top w:val="none" w:sz="0" w:space="0" w:color="auto"/>
                                            <w:left w:val="none" w:sz="0" w:space="0" w:color="auto"/>
                                            <w:bottom w:val="none" w:sz="0" w:space="0" w:color="auto"/>
                                            <w:right w:val="none" w:sz="0" w:space="0" w:color="auto"/>
                                          </w:divBdr>
                                          <w:divsChild>
                                            <w:div w:id="87967438">
                                              <w:marLeft w:val="0"/>
                                              <w:marRight w:val="0"/>
                                              <w:marTop w:val="0"/>
                                              <w:marBottom w:val="0"/>
                                              <w:divBdr>
                                                <w:top w:val="none" w:sz="0" w:space="0" w:color="auto"/>
                                                <w:left w:val="none" w:sz="0" w:space="0" w:color="auto"/>
                                                <w:bottom w:val="none" w:sz="0" w:space="0" w:color="auto"/>
                                                <w:right w:val="none" w:sz="0" w:space="0" w:color="auto"/>
                                              </w:divBdr>
                                              <w:divsChild>
                                                <w:div w:id="2023848572">
                                                  <w:marLeft w:val="0"/>
                                                  <w:marRight w:val="0"/>
                                                  <w:marTop w:val="0"/>
                                                  <w:marBottom w:val="0"/>
                                                  <w:divBdr>
                                                    <w:top w:val="none" w:sz="0" w:space="0" w:color="auto"/>
                                                    <w:left w:val="none" w:sz="0" w:space="0" w:color="auto"/>
                                                    <w:bottom w:val="none" w:sz="0" w:space="0" w:color="auto"/>
                                                    <w:right w:val="none" w:sz="0" w:space="0" w:color="auto"/>
                                                  </w:divBdr>
                                                  <w:divsChild>
                                                    <w:div w:id="1491484866">
                                                      <w:marLeft w:val="0"/>
                                                      <w:marRight w:val="0"/>
                                                      <w:marTop w:val="0"/>
                                                      <w:marBottom w:val="0"/>
                                                      <w:divBdr>
                                                        <w:top w:val="none" w:sz="0" w:space="0" w:color="auto"/>
                                                        <w:left w:val="none" w:sz="0" w:space="0" w:color="auto"/>
                                                        <w:bottom w:val="none" w:sz="0" w:space="0" w:color="auto"/>
                                                        <w:right w:val="none" w:sz="0" w:space="0" w:color="auto"/>
                                                      </w:divBdr>
                                                      <w:divsChild>
                                                        <w:div w:id="2113283774">
                                                          <w:marLeft w:val="0"/>
                                                          <w:marRight w:val="0"/>
                                                          <w:marTop w:val="0"/>
                                                          <w:marBottom w:val="0"/>
                                                          <w:divBdr>
                                                            <w:top w:val="none" w:sz="0" w:space="0" w:color="auto"/>
                                                            <w:left w:val="none" w:sz="0" w:space="0" w:color="auto"/>
                                                            <w:bottom w:val="none" w:sz="0" w:space="0" w:color="auto"/>
                                                            <w:right w:val="none" w:sz="0" w:space="0" w:color="auto"/>
                                                          </w:divBdr>
                                                          <w:divsChild>
                                                            <w:div w:id="1130170438">
                                                              <w:marLeft w:val="0"/>
                                                              <w:marRight w:val="0"/>
                                                              <w:marTop w:val="225"/>
                                                              <w:marBottom w:val="0"/>
                                                              <w:divBdr>
                                                                <w:top w:val="none" w:sz="0" w:space="0" w:color="auto"/>
                                                                <w:left w:val="none" w:sz="0" w:space="0" w:color="auto"/>
                                                                <w:bottom w:val="none" w:sz="0" w:space="0" w:color="auto"/>
                                                                <w:right w:val="none" w:sz="0" w:space="0" w:color="auto"/>
                                                              </w:divBdr>
                                                              <w:divsChild>
                                                                <w:div w:id="494302415">
                                                                  <w:marLeft w:val="0"/>
                                                                  <w:marRight w:val="0"/>
                                                                  <w:marTop w:val="0"/>
                                                                  <w:marBottom w:val="0"/>
                                                                  <w:divBdr>
                                                                    <w:top w:val="none" w:sz="0" w:space="0" w:color="auto"/>
                                                                    <w:left w:val="none" w:sz="0" w:space="0" w:color="auto"/>
                                                                    <w:bottom w:val="none" w:sz="0" w:space="0" w:color="auto"/>
                                                                    <w:right w:val="none" w:sz="0" w:space="0" w:color="auto"/>
                                                                  </w:divBdr>
                                                                  <w:divsChild>
                                                                    <w:div w:id="1567954232">
                                                                      <w:marLeft w:val="0"/>
                                                                      <w:marRight w:val="0"/>
                                                                      <w:marTop w:val="0"/>
                                                                      <w:marBottom w:val="0"/>
                                                                      <w:divBdr>
                                                                        <w:top w:val="none" w:sz="0" w:space="0" w:color="auto"/>
                                                                        <w:left w:val="none" w:sz="0" w:space="0" w:color="auto"/>
                                                                        <w:bottom w:val="none" w:sz="0" w:space="0" w:color="auto"/>
                                                                        <w:right w:val="none" w:sz="0" w:space="0" w:color="auto"/>
                                                                      </w:divBdr>
                                                                      <w:divsChild>
                                                                        <w:div w:id="319239893">
                                                                          <w:marLeft w:val="0"/>
                                                                          <w:marRight w:val="0"/>
                                                                          <w:marTop w:val="0"/>
                                                                          <w:marBottom w:val="0"/>
                                                                          <w:divBdr>
                                                                            <w:top w:val="single" w:sz="6" w:space="0" w:color="CBEBFC"/>
                                                                            <w:left w:val="single" w:sz="6" w:space="0" w:color="CBEBFC"/>
                                                                            <w:bottom w:val="single" w:sz="6" w:space="0" w:color="CBEBFC"/>
                                                                            <w:right w:val="single" w:sz="6" w:space="0" w:color="CBEBFC"/>
                                                                          </w:divBdr>
                                                                          <w:divsChild>
                                                                            <w:div w:id="376206261">
                                                                              <w:marLeft w:val="0"/>
                                                                              <w:marRight w:val="0"/>
                                                                              <w:marTop w:val="0"/>
                                                                              <w:marBottom w:val="0"/>
                                                                              <w:divBdr>
                                                                                <w:top w:val="none" w:sz="0" w:space="0" w:color="auto"/>
                                                                                <w:left w:val="none" w:sz="0" w:space="0" w:color="auto"/>
                                                                                <w:bottom w:val="none" w:sz="0" w:space="0" w:color="auto"/>
                                                                                <w:right w:val="none" w:sz="0" w:space="0" w:color="auto"/>
                                                                              </w:divBdr>
                                                                            </w:div>
                                                                          </w:divsChild>
                                                                        </w:div>
                                                                        <w:div w:id="1065377337">
                                                                          <w:marLeft w:val="0"/>
                                                                          <w:marRight w:val="0"/>
                                                                          <w:marTop w:val="0"/>
                                                                          <w:marBottom w:val="0"/>
                                                                          <w:divBdr>
                                                                            <w:top w:val="none" w:sz="0" w:space="0" w:color="auto"/>
                                                                            <w:left w:val="none" w:sz="0" w:space="0" w:color="auto"/>
                                                                            <w:bottom w:val="none" w:sz="0" w:space="0" w:color="auto"/>
                                                                            <w:right w:val="none" w:sz="0" w:space="0" w:color="auto"/>
                                                                          </w:divBdr>
                                                                          <w:divsChild>
                                                                            <w:div w:id="106394540">
                                                                              <w:marLeft w:val="0"/>
                                                                              <w:marRight w:val="0"/>
                                                                              <w:marTop w:val="0"/>
                                                                              <w:marBottom w:val="0"/>
                                                                              <w:divBdr>
                                                                                <w:top w:val="none" w:sz="0" w:space="0" w:color="auto"/>
                                                                                <w:left w:val="none" w:sz="0" w:space="0" w:color="auto"/>
                                                                                <w:bottom w:val="none" w:sz="0" w:space="0" w:color="auto"/>
                                                                                <w:right w:val="none" w:sz="0" w:space="0" w:color="auto"/>
                                                                              </w:divBdr>
                                                                            </w:div>
                                                                            <w:div w:id="861817334">
                                                                              <w:marLeft w:val="0"/>
                                                                              <w:marRight w:val="0"/>
                                                                              <w:marTop w:val="0"/>
                                                                              <w:marBottom w:val="0"/>
                                                                              <w:divBdr>
                                                                                <w:top w:val="none" w:sz="0" w:space="0" w:color="auto"/>
                                                                                <w:left w:val="none" w:sz="0" w:space="0" w:color="auto"/>
                                                                                <w:bottom w:val="none" w:sz="0" w:space="0" w:color="auto"/>
                                                                                <w:right w:val="none" w:sz="0" w:space="0" w:color="auto"/>
                                                                              </w:divBdr>
                                                                            </w:div>
                                                                            <w:div w:id="8918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3747">
      <w:bodyDiv w:val="1"/>
      <w:marLeft w:val="0"/>
      <w:marRight w:val="0"/>
      <w:marTop w:val="0"/>
      <w:marBottom w:val="0"/>
      <w:divBdr>
        <w:top w:val="none" w:sz="0" w:space="0" w:color="auto"/>
        <w:left w:val="none" w:sz="0" w:space="0" w:color="auto"/>
        <w:bottom w:val="none" w:sz="0" w:space="0" w:color="auto"/>
        <w:right w:val="none" w:sz="0" w:space="0" w:color="auto"/>
      </w:divBdr>
    </w:div>
    <w:div w:id="1486045963">
      <w:bodyDiv w:val="1"/>
      <w:marLeft w:val="0"/>
      <w:marRight w:val="0"/>
      <w:marTop w:val="0"/>
      <w:marBottom w:val="0"/>
      <w:divBdr>
        <w:top w:val="none" w:sz="0" w:space="0" w:color="auto"/>
        <w:left w:val="none" w:sz="0" w:space="0" w:color="auto"/>
        <w:bottom w:val="none" w:sz="0" w:space="0" w:color="auto"/>
        <w:right w:val="none" w:sz="0" w:space="0" w:color="auto"/>
      </w:divBdr>
    </w:div>
    <w:div w:id="1490826283">
      <w:bodyDiv w:val="1"/>
      <w:marLeft w:val="0"/>
      <w:marRight w:val="0"/>
      <w:marTop w:val="0"/>
      <w:marBottom w:val="0"/>
      <w:divBdr>
        <w:top w:val="none" w:sz="0" w:space="0" w:color="auto"/>
        <w:left w:val="none" w:sz="0" w:space="0" w:color="auto"/>
        <w:bottom w:val="none" w:sz="0" w:space="0" w:color="auto"/>
        <w:right w:val="none" w:sz="0" w:space="0" w:color="auto"/>
      </w:divBdr>
    </w:div>
    <w:div w:id="1500853223">
      <w:bodyDiv w:val="1"/>
      <w:marLeft w:val="0"/>
      <w:marRight w:val="0"/>
      <w:marTop w:val="0"/>
      <w:marBottom w:val="0"/>
      <w:divBdr>
        <w:top w:val="none" w:sz="0" w:space="0" w:color="auto"/>
        <w:left w:val="none" w:sz="0" w:space="0" w:color="auto"/>
        <w:bottom w:val="none" w:sz="0" w:space="0" w:color="auto"/>
        <w:right w:val="none" w:sz="0" w:space="0" w:color="auto"/>
      </w:divBdr>
    </w:div>
    <w:div w:id="1527407007">
      <w:bodyDiv w:val="1"/>
      <w:marLeft w:val="0"/>
      <w:marRight w:val="0"/>
      <w:marTop w:val="0"/>
      <w:marBottom w:val="0"/>
      <w:divBdr>
        <w:top w:val="none" w:sz="0" w:space="0" w:color="auto"/>
        <w:left w:val="none" w:sz="0" w:space="0" w:color="auto"/>
        <w:bottom w:val="none" w:sz="0" w:space="0" w:color="auto"/>
        <w:right w:val="none" w:sz="0" w:space="0" w:color="auto"/>
      </w:divBdr>
    </w:div>
    <w:div w:id="1551460244">
      <w:bodyDiv w:val="1"/>
      <w:marLeft w:val="0"/>
      <w:marRight w:val="0"/>
      <w:marTop w:val="0"/>
      <w:marBottom w:val="0"/>
      <w:divBdr>
        <w:top w:val="none" w:sz="0" w:space="0" w:color="auto"/>
        <w:left w:val="none" w:sz="0" w:space="0" w:color="auto"/>
        <w:bottom w:val="none" w:sz="0" w:space="0" w:color="auto"/>
        <w:right w:val="none" w:sz="0" w:space="0" w:color="auto"/>
      </w:divBdr>
    </w:div>
    <w:div w:id="1566404814">
      <w:bodyDiv w:val="1"/>
      <w:marLeft w:val="0"/>
      <w:marRight w:val="0"/>
      <w:marTop w:val="0"/>
      <w:marBottom w:val="0"/>
      <w:divBdr>
        <w:top w:val="none" w:sz="0" w:space="0" w:color="auto"/>
        <w:left w:val="none" w:sz="0" w:space="0" w:color="auto"/>
        <w:bottom w:val="none" w:sz="0" w:space="0" w:color="auto"/>
        <w:right w:val="none" w:sz="0" w:space="0" w:color="auto"/>
      </w:divBdr>
    </w:div>
    <w:div w:id="1649480496">
      <w:bodyDiv w:val="1"/>
      <w:marLeft w:val="0"/>
      <w:marRight w:val="0"/>
      <w:marTop w:val="0"/>
      <w:marBottom w:val="0"/>
      <w:divBdr>
        <w:top w:val="none" w:sz="0" w:space="0" w:color="auto"/>
        <w:left w:val="none" w:sz="0" w:space="0" w:color="auto"/>
        <w:bottom w:val="none" w:sz="0" w:space="0" w:color="auto"/>
        <w:right w:val="none" w:sz="0" w:space="0" w:color="auto"/>
      </w:divBdr>
    </w:div>
    <w:div w:id="1709454677">
      <w:bodyDiv w:val="1"/>
      <w:marLeft w:val="0"/>
      <w:marRight w:val="0"/>
      <w:marTop w:val="0"/>
      <w:marBottom w:val="0"/>
      <w:divBdr>
        <w:top w:val="none" w:sz="0" w:space="0" w:color="auto"/>
        <w:left w:val="none" w:sz="0" w:space="0" w:color="auto"/>
        <w:bottom w:val="none" w:sz="0" w:space="0" w:color="auto"/>
        <w:right w:val="none" w:sz="0" w:space="0" w:color="auto"/>
      </w:divBdr>
    </w:div>
    <w:div w:id="1816217065">
      <w:bodyDiv w:val="1"/>
      <w:marLeft w:val="0"/>
      <w:marRight w:val="0"/>
      <w:marTop w:val="0"/>
      <w:marBottom w:val="0"/>
      <w:divBdr>
        <w:top w:val="none" w:sz="0" w:space="0" w:color="auto"/>
        <w:left w:val="none" w:sz="0" w:space="0" w:color="auto"/>
        <w:bottom w:val="none" w:sz="0" w:space="0" w:color="auto"/>
        <w:right w:val="none" w:sz="0" w:space="0" w:color="auto"/>
      </w:divBdr>
    </w:div>
    <w:div w:id="1868835184">
      <w:bodyDiv w:val="1"/>
      <w:marLeft w:val="0"/>
      <w:marRight w:val="0"/>
      <w:marTop w:val="0"/>
      <w:marBottom w:val="0"/>
      <w:divBdr>
        <w:top w:val="none" w:sz="0" w:space="0" w:color="auto"/>
        <w:left w:val="none" w:sz="0" w:space="0" w:color="auto"/>
        <w:bottom w:val="none" w:sz="0" w:space="0" w:color="auto"/>
        <w:right w:val="none" w:sz="0" w:space="0" w:color="auto"/>
      </w:divBdr>
    </w:div>
    <w:div w:id="1905599799">
      <w:bodyDiv w:val="1"/>
      <w:marLeft w:val="0"/>
      <w:marRight w:val="0"/>
      <w:marTop w:val="0"/>
      <w:marBottom w:val="0"/>
      <w:divBdr>
        <w:top w:val="none" w:sz="0" w:space="0" w:color="auto"/>
        <w:left w:val="none" w:sz="0" w:space="0" w:color="auto"/>
        <w:bottom w:val="none" w:sz="0" w:space="0" w:color="auto"/>
        <w:right w:val="none" w:sz="0" w:space="0" w:color="auto"/>
      </w:divBdr>
      <w:divsChild>
        <w:div w:id="1884974901">
          <w:marLeft w:val="0"/>
          <w:marRight w:val="0"/>
          <w:marTop w:val="0"/>
          <w:marBottom w:val="0"/>
          <w:divBdr>
            <w:top w:val="none" w:sz="0" w:space="0" w:color="auto"/>
            <w:left w:val="none" w:sz="0" w:space="0" w:color="auto"/>
            <w:bottom w:val="none" w:sz="0" w:space="0" w:color="auto"/>
            <w:right w:val="none" w:sz="0" w:space="0" w:color="auto"/>
          </w:divBdr>
        </w:div>
      </w:divsChild>
    </w:div>
    <w:div w:id="1908765075">
      <w:bodyDiv w:val="1"/>
      <w:marLeft w:val="0"/>
      <w:marRight w:val="0"/>
      <w:marTop w:val="0"/>
      <w:marBottom w:val="0"/>
      <w:divBdr>
        <w:top w:val="none" w:sz="0" w:space="0" w:color="auto"/>
        <w:left w:val="none" w:sz="0" w:space="0" w:color="auto"/>
        <w:bottom w:val="none" w:sz="0" w:space="0" w:color="auto"/>
        <w:right w:val="none" w:sz="0" w:space="0" w:color="auto"/>
      </w:divBdr>
    </w:div>
    <w:div w:id="1987469509">
      <w:bodyDiv w:val="1"/>
      <w:marLeft w:val="0"/>
      <w:marRight w:val="0"/>
      <w:marTop w:val="0"/>
      <w:marBottom w:val="0"/>
      <w:divBdr>
        <w:top w:val="none" w:sz="0" w:space="0" w:color="auto"/>
        <w:left w:val="none" w:sz="0" w:space="0" w:color="auto"/>
        <w:bottom w:val="none" w:sz="0" w:space="0" w:color="auto"/>
        <w:right w:val="none" w:sz="0" w:space="0" w:color="auto"/>
      </w:divBdr>
    </w:div>
    <w:div w:id="1988047619">
      <w:bodyDiv w:val="1"/>
      <w:marLeft w:val="0"/>
      <w:marRight w:val="0"/>
      <w:marTop w:val="0"/>
      <w:marBottom w:val="0"/>
      <w:divBdr>
        <w:top w:val="none" w:sz="0" w:space="0" w:color="auto"/>
        <w:left w:val="none" w:sz="0" w:space="0" w:color="auto"/>
        <w:bottom w:val="none" w:sz="0" w:space="0" w:color="auto"/>
        <w:right w:val="none" w:sz="0" w:space="0" w:color="auto"/>
      </w:divBdr>
      <w:divsChild>
        <w:div w:id="661856892">
          <w:marLeft w:val="0"/>
          <w:marRight w:val="0"/>
          <w:marTop w:val="0"/>
          <w:marBottom w:val="0"/>
          <w:divBdr>
            <w:top w:val="none" w:sz="0" w:space="0" w:color="auto"/>
            <w:left w:val="none" w:sz="0" w:space="0" w:color="auto"/>
            <w:bottom w:val="none" w:sz="0" w:space="0" w:color="auto"/>
            <w:right w:val="none" w:sz="0" w:space="0" w:color="auto"/>
          </w:divBdr>
          <w:divsChild>
            <w:div w:id="451174284">
              <w:marLeft w:val="0"/>
              <w:marRight w:val="0"/>
              <w:marTop w:val="0"/>
              <w:marBottom w:val="0"/>
              <w:divBdr>
                <w:top w:val="none" w:sz="0" w:space="0" w:color="auto"/>
                <w:left w:val="none" w:sz="0" w:space="0" w:color="auto"/>
                <w:bottom w:val="none" w:sz="0" w:space="0" w:color="auto"/>
                <w:right w:val="none" w:sz="0" w:space="0" w:color="auto"/>
              </w:divBdr>
              <w:divsChild>
                <w:div w:id="1330988034">
                  <w:marLeft w:val="0"/>
                  <w:marRight w:val="0"/>
                  <w:marTop w:val="0"/>
                  <w:marBottom w:val="0"/>
                  <w:divBdr>
                    <w:top w:val="none" w:sz="0" w:space="0" w:color="auto"/>
                    <w:left w:val="none" w:sz="0" w:space="0" w:color="auto"/>
                    <w:bottom w:val="none" w:sz="0" w:space="0" w:color="auto"/>
                    <w:right w:val="none" w:sz="0" w:space="0" w:color="auto"/>
                  </w:divBdr>
                  <w:divsChild>
                    <w:div w:id="1263419956">
                      <w:marLeft w:val="0"/>
                      <w:marRight w:val="0"/>
                      <w:marTop w:val="0"/>
                      <w:marBottom w:val="0"/>
                      <w:divBdr>
                        <w:top w:val="none" w:sz="0" w:space="0" w:color="auto"/>
                        <w:left w:val="none" w:sz="0" w:space="0" w:color="auto"/>
                        <w:bottom w:val="none" w:sz="0" w:space="0" w:color="auto"/>
                        <w:right w:val="none" w:sz="0" w:space="0" w:color="auto"/>
                      </w:divBdr>
                      <w:divsChild>
                        <w:div w:id="1096823220">
                          <w:marLeft w:val="0"/>
                          <w:marRight w:val="0"/>
                          <w:marTop w:val="0"/>
                          <w:marBottom w:val="0"/>
                          <w:divBdr>
                            <w:top w:val="none" w:sz="0" w:space="0" w:color="auto"/>
                            <w:left w:val="none" w:sz="0" w:space="0" w:color="auto"/>
                            <w:bottom w:val="none" w:sz="0" w:space="0" w:color="auto"/>
                            <w:right w:val="none" w:sz="0" w:space="0" w:color="auto"/>
                          </w:divBdr>
                          <w:divsChild>
                            <w:div w:id="42944255">
                              <w:marLeft w:val="0"/>
                              <w:marRight w:val="0"/>
                              <w:marTop w:val="0"/>
                              <w:marBottom w:val="0"/>
                              <w:divBdr>
                                <w:top w:val="none" w:sz="0" w:space="0" w:color="auto"/>
                                <w:left w:val="none" w:sz="0" w:space="0" w:color="auto"/>
                                <w:bottom w:val="none" w:sz="0" w:space="0" w:color="auto"/>
                                <w:right w:val="none" w:sz="0" w:space="0" w:color="auto"/>
                              </w:divBdr>
                              <w:divsChild>
                                <w:div w:id="1358002208">
                                  <w:marLeft w:val="0"/>
                                  <w:marRight w:val="0"/>
                                  <w:marTop w:val="0"/>
                                  <w:marBottom w:val="0"/>
                                  <w:divBdr>
                                    <w:top w:val="none" w:sz="0" w:space="0" w:color="auto"/>
                                    <w:left w:val="none" w:sz="0" w:space="0" w:color="auto"/>
                                    <w:bottom w:val="none" w:sz="0" w:space="0" w:color="auto"/>
                                    <w:right w:val="none" w:sz="0" w:space="0" w:color="auto"/>
                                  </w:divBdr>
                                  <w:divsChild>
                                    <w:div w:id="1776440381">
                                      <w:marLeft w:val="0"/>
                                      <w:marRight w:val="0"/>
                                      <w:marTop w:val="0"/>
                                      <w:marBottom w:val="0"/>
                                      <w:divBdr>
                                        <w:top w:val="none" w:sz="0" w:space="0" w:color="auto"/>
                                        <w:left w:val="none" w:sz="0" w:space="0" w:color="auto"/>
                                        <w:bottom w:val="none" w:sz="0" w:space="0" w:color="auto"/>
                                        <w:right w:val="none" w:sz="0" w:space="0" w:color="auto"/>
                                      </w:divBdr>
                                      <w:divsChild>
                                        <w:div w:id="894240391">
                                          <w:marLeft w:val="0"/>
                                          <w:marRight w:val="0"/>
                                          <w:marTop w:val="0"/>
                                          <w:marBottom w:val="225"/>
                                          <w:divBdr>
                                            <w:top w:val="none" w:sz="0" w:space="0" w:color="auto"/>
                                            <w:left w:val="none" w:sz="0" w:space="0" w:color="auto"/>
                                            <w:bottom w:val="none" w:sz="0" w:space="0" w:color="auto"/>
                                            <w:right w:val="none" w:sz="0" w:space="0" w:color="auto"/>
                                          </w:divBdr>
                                          <w:divsChild>
                                            <w:div w:id="824592507">
                                              <w:marLeft w:val="0"/>
                                              <w:marRight w:val="0"/>
                                              <w:marTop w:val="0"/>
                                              <w:marBottom w:val="0"/>
                                              <w:divBdr>
                                                <w:top w:val="none" w:sz="0" w:space="0" w:color="auto"/>
                                                <w:left w:val="none" w:sz="0" w:space="0" w:color="auto"/>
                                                <w:bottom w:val="none" w:sz="0" w:space="0" w:color="auto"/>
                                                <w:right w:val="none" w:sz="0" w:space="0" w:color="auto"/>
                                              </w:divBdr>
                                              <w:divsChild>
                                                <w:div w:id="1900436164">
                                                  <w:marLeft w:val="0"/>
                                                  <w:marRight w:val="0"/>
                                                  <w:marTop w:val="0"/>
                                                  <w:marBottom w:val="0"/>
                                                  <w:divBdr>
                                                    <w:top w:val="none" w:sz="0" w:space="0" w:color="auto"/>
                                                    <w:left w:val="none" w:sz="0" w:space="0" w:color="auto"/>
                                                    <w:bottom w:val="none" w:sz="0" w:space="0" w:color="auto"/>
                                                    <w:right w:val="none" w:sz="0" w:space="0" w:color="auto"/>
                                                  </w:divBdr>
                                                  <w:divsChild>
                                                    <w:div w:id="783572338">
                                                      <w:marLeft w:val="0"/>
                                                      <w:marRight w:val="0"/>
                                                      <w:marTop w:val="0"/>
                                                      <w:marBottom w:val="0"/>
                                                      <w:divBdr>
                                                        <w:top w:val="none" w:sz="0" w:space="0" w:color="auto"/>
                                                        <w:left w:val="none" w:sz="0" w:space="0" w:color="auto"/>
                                                        <w:bottom w:val="none" w:sz="0" w:space="0" w:color="auto"/>
                                                        <w:right w:val="none" w:sz="0" w:space="0" w:color="auto"/>
                                                      </w:divBdr>
                                                      <w:divsChild>
                                                        <w:div w:id="12252626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76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substance-information/-/substanceinfo/100.239.145" TargetMode="External"/><Relationship Id="rId18" Type="http://schemas.openxmlformats.org/officeDocument/2006/relationships/hyperlink" Target="http://echa.europa.eu/substance-information/-/substanceinfo/100.239.150" TargetMode="External"/><Relationship Id="rId26" Type="http://schemas.openxmlformats.org/officeDocument/2006/relationships/hyperlink" Target="http://echa.europa.eu/substance-information/-/substanceinfo/100.242.187" TargetMode="External"/><Relationship Id="rId39" Type="http://schemas.openxmlformats.org/officeDocument/2006/relationships/hyperlink" Target="https://echa.europa.eu/substance-information/-/substanceinfo/100.105.055" TargetMode="External"/><Relationship Id="rId21" Type="http://schemas.openxmlformats.org/officeDocument/2006/relationships/hyperlink" Target="http://echa.europa.eu/substance-information/-/substanceinfo/100.048.200" TargetMode="External"/><Relationship Id="rId34" Type="http://schemas.openxmlformats.org/officeDocument/2006/relationships/hyperlink" Target="https://echa.europa.eu/substance-information/-/substanceinfo/100.033.824"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cha.europa.eu/substance-information/-/substanceinfo/100.239.151" TargetMode="External"/><Relationship Id="rId20" Type="http://schemas.openxmlformats.org/officeDocument/2006/relationships/hyperlink" Target="http://echa.europa.eu/substance-information/-/substanceinfo/100.021.259" TargetMode="External"/><Relationship Id="rId29" Type="http://schemas.openxmlformats.org/officeDocument/2006/relationships/hyperlink" Target="https://en.wikipedia.org/wiki/Alkyd_resi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ha.europa.eu/substance-information/-/substanceinfo/100.242.185" TargetMode="External"/><Relationship Id="rId32" Type="http://schemas.openxmlformats.org/officeDocument/2006/relationships/hyperlink" Target="https://echa.europa.eu/substance-information/-/substanceinfo/100.001.125" TargetMode="External"/><Relationship Id="rId37" Type="http://schemas.openxmlformats.org/officeDocument/2006/relationships/hyperlink" Target="https://echa.europa.eu/substance-information/-/substanceinfo/100.003.288"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echa.europa.eu/substance-information/-/substanceinfo/100.065.447" TargetMode="External"/><Relationship Id="rId23" Type="http://schemas.openxmlformats.org/officeDocument/2006/relationships/hyperlink" Target="http://echa.europa.eu/substance-information/-/substanceinfo/100.242.186" TargetMode="External"/><Relationship Id="rId28" Type="http://schemas.openxmlformats.org/officeDocument/2006/relationships/hyperlink" Target="https://echa.europa.eu/substance-information/-/substanceinfo/100.244.691" TargetMode="External"/><Relationship Id="rId36" Type="http://schemas.openxmlformats.org/officeDocument/2006/relationships/hyperlink" Target="https://echa.europa.eu/substance-information/-/substanceinfo/100.022.008" TargetMode="External"/><Relationship Id="rId10" Type="http://schemas.openxmlformats.org/officeDocument/2006/relationships/header" Target="header1.xml"/><Relationship Id="rId19" Type="http://schemas.openxmlformats.org/officeDocument/2006/relationships/hyperlink" Target="http://echa.europa.eu/substance-information/-/substanceinfo/100.013.017" TargetMode="External"/><Relationship Id="rId31" Type="http://schemas.openxmlformats.org/officeDocument/2006/relationships/hyperlink" Target="https://echa.europa.eu/substance-information/-/substanceinfo/100.048.794" TargetMode="External"/><Relationship Id="rId4" Type="http://schemas.openxmlformats.org/officeDocument/2006/relationships/settings" Target="settings.xml"/><Relationship Id="rId9" Type="http://schemas.openxmlformats.org/officeDocument/2006/relationships/hyperlink" Target="https://echa.europa.eu/scip" TargetMode="External"/><Relationship Id="rId14" Type="http://schemas.openxmlformats.org/officeDocument/2006/relationships/hyperlink" Target="http://echa.europa.eu/substance-information/-/substanceinfo/100.064.611" TargetMode="External"/><Relationship Id="rId22" Type="http://schemas.openxmlformats.org/officeDocument/2006/relationships/hyperlink" Target="http://echa.europa.eu/substance-information/-/substanceinfo/100.002.469" TargetMode="External"/><Relationship Id="rId27" Type="http://schemas.openxmlformats.org/officeDocument/2006/relationships/hyperlink" Target="https://echa.europa.eu/substance-information/-/substanceinfo/100.244.691" TargetMode="External"/><Relationship Id="rId30" Type="http://schemas.openxmlformats.org/officeDocument/2006/relationships/hyperlink" Target="https://echa.europa.eu/substance-information/-/substanceinfo/100.011.913" TargetMode="External"/><Relationship Id="rId35" Type="http://schemas.openxmlformats.org/officeDocument/2006/relationships/hyperlink" Target="https://echa.europa.eu/substance-information/-/substanceinfo/100.362.813" TargetMode="External"/><Relationship Id="rId8" Type="http://schemas.openxmlformats.org/officeDocument/2006/relationships/hyperlink" Target="http://echa.europa.eu/web/guest/candidate-list-tabl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cha.europa.eu/substance-information/-/substanceinfo/100.239.152" TargetMode="External"/><Relationship Id="rId25" Type="http://schemas.openxmlformats.org/officeDocument/2006/relationships/hyperlink" Target="http://echa.europa.eu/substance-information/-/substanceinfo/100.006.184" TargetMode="External"/><Relationship Id="rId33" Type="http://schemas.openxmlformats.org/officeDocument/2006/relationships/hyperlink" Target="https://echa.europa.eu/substance-information/-/substanceinfo/100.001.137" TargetMode="External"/><Relationship Id="rId38" Type="http://schemas.openxmlformats.org/officeDocument/2006/relationships/hyperlink" Target="https://echa.europa.eu/substance-information/-/substanceinfo/100.356.09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10C70BAE-1470-46FF-B99B-41B7CCF99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10521</Words>
  <Characters>59970</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ViaSat, Inc</Company>
  <LinksUpToDate>false</LinksUpToDate>
  <CharactersWithSpaces>70351</CharactersWithSpaces>
  <SharedDoc>false</SharedDoc>
  <HLinks>
    <vt:vector size="108" baseType="variant">
      <vt:variant>
        <vt:i4>1572885</vt:i4>
      </vt:variant>
      <vt:variant>
        <vt:i4>1449</vt:i4>
      </vt:variant>
      <vt:variant>
        <vt:i4>0</vt:i4>
      </vt:variant>
      <vt:variant>
        <vt:i4>5</vt:i4>
      </vt:variant>
      <vt:variant>
        <vt:lpwstr>https://echa.europa.eu/substance-information/-/substanceinfo/100.244.691</vt:lpwstr>
      </vt:variant>
      <vt:variant>
        <vt:lpwstr/>
      </vt:variant>
      <vt:variant>
        <vt:i4>1572885</vt:i4>
      </vt:variant>
      <vt:variant>
        <vt:i4>1441</vt:i4>
      </vt:variant>
      <vt:variant>
        <vt:i4>0</vt:i4>
      </vt:variant>
      <vt:variant>
        <vt:i4>5</vt:i4>
      </vt:variant>
      <vt:variant>
        <vt:lpwstr>https://echa.europa.eu/substance-information/-/substanceinfo/100.244.691</vt:lpwstr>
      </vt:variant>
      <vt:variant>
        <vt:lpwstr/>
      </vt:variant>
      <vt:variant>
        <vt:i4>8323120</vt:i4>
      </vt:variant>
      <vt:variant>
        <vt:i4>1408</vt:i4>
      </vt:variant>
      <vt:variant>
        <vt:i4>0</vt:i4>
      </vt:variant>
      <vt:variant>
        <vt:i4>5</vt:i4>
      </vt:variant>
      <vt:variant>
        <vt:lpwstr>http://echa.europa.eu/substance-information/-/substanceinfo/100.242.187</vt:lpwstr>
      </vt:variant>
      <vt:variant>
        <vt:lpwstr/>
      </vt:variant>
      <vt:variant>
        <vt:i4>8060982</vt:i4>
      </vt:variant>
      <vt:variant>
        <vt:i4>1405</vt:i4>
      </vt:variant>
      <vt:variant>
        <vt:i4>0</vt:i4>
      </vt:variant>
      <vt:variant>
        <vt:i4>5</vt:i4>
      </vt:variant>
      <vt:variant>
        <vt:lpwstr>http://echa.europa.eu/substance-information/-/substanceinfo/100.006.184</vt:lpwstr>
      </vt:variant>
      <vt:variant>
        <vt:lpwstr/>
      </vt:variant>
      <vt:variant>
        <vt:i4>8323120</vt:i4>
      </vt:variant>
      <vt:variant>
        <vt:i4>1402</vt:i4>
      </vt:variant>
      <vt:variant>
        <vt:i4>0</vt:i4>
      </vt:variant>
      <vt:variant>
        <vt:i4>5</vt:i4>
      </vt:variant>
      <vt:variant>
        <vt:lpwstr>http://echa.europa.eu/substance-information/-/substanceinfo/100.242.185</vt:lpwstr>
      </vt:variant>
      <vt:variant>
        <vt:lpwstr/>
      </vt:variant>
      <vt:variant>
        <vt:i4>8323120</vt:i4>
      </vt:variant>
      <vt:variant>
        <vt:i4>1399</vt:i4>
      </vt:variant>
      <vt:variant>
        <vt:i4>0</vt:i4>
      </vt:variant>
      <vt:variant>
        <vt:i4>5</vt:i4>
      </vt:variant>
      <vt:variant>
        <vt:lpwstr>http://echa.europa.eu/substance-information/-/substanceinfo/100.242.186</vt:lpwstr>
      </vt:variant>
      <vt:variant>
        <vt:lpwstr/>
      </vt:variant>
      <vt:variant>
        <vt:i4>7667767</vt:i4>
      </vt:variant>
      <vt:variant>
        <vt:i4>1391</vt:i4>
      </vt:variant>
      <vt:variant>
        <vt:i4>0</vt:i4>
      </vt:variant>
      <vt:variant>
        <vt:i4>5</vt:i4>
      </vt:variant>
      <vt:variant>
        <vt:lpwstr>http://echa.europa.eu/substance-information/-/substanceinfo/100.002.469</vt:lpwstr>
      </vt:variant>
      <vt:variant>
        <vt:lpwstr/>
      </vt:variant>
      <vt:variant>
        <vt:i4>7798843</vt:i4>
      </vt:variant>
      <vt:variant>
        <vt:i4>1383</vt:i4>
      </vt:variant>
      <vt:variant>
        <vt:i4>0</vt:i4>
      </vt:variant>
      <vt:variant>
        <vt:i4>5</vt:i4>
      </vt:variant>
      <vt:variant>
        <vt:lpwstr>http://echa.europa.eu/substance-information/-/substanceinfo/100.048.200</vt:lpwstr>
      </vt:variant>
      <vt:variant>
        <vt:lpwstr/>
      </vt:variant>
      <vt:variant>
        <vt:i4>7602226</vt:i4>
      </vt:variant>
      <vt:variant>
        <vt:i4>1375</vt:i4>
      </vt:variant>
      <vt:variant>
        <vt:i4>0</vt:i4>
      </vt:variant>
      <vt:variant>
        <vt:i4>5</vt:i4>
      </vt:variant>
      <vt:variant>
        <vt:lpwstr>http://echa.europa.eu/substance-information/-/substanceinfo/100.021.259</vt:lpwstr>
      </vt:variant>
      <vt:variant>
        <vt:lpwstr/>
      </vt:variant>
      <vt:variant>
        <vt:i4>7536690</vt:i4>
      </vt:variant>
      <vt:variant>
        <vt:i4>1367</vt:i4>
      </vt:variant>
      <vt:variant>
        <vt:i4>0</vt:i4>
      </vt:variant>
      <vt:variant>
        <vt:i4>5</vt:i4>
      </vt:variant>
      <vt:variant>
        <vt:lpwstr>http://echa.europa.eu/substance-information/-/substanceinfo/100.013.017</vt:lpwstr>
      </vt:variant>
      <vt:variant>
        <vt:lpwstr/>
      </vt:variant>
      <vt:variant>
        <vt:i4>7667771</vt:i4>
      </vt:variant>
      <vt:variant>
        <vt:i4>1359</vt:i4>
      </vt:variant>
      <vt:variant>
        <vt:i4>0</vt:i4>
      </vt:variant>
      <vt:variant>
        <vt:i4>5</vt:i4>
      </vt:variant>
      <vt:variant>
        <vt:lpwstr>http://echa.europa.eu/substance-information/-/substanceinfo/100.239.150</vt:lpwstr>
      </vt:variant>
      <vt:variant>
        <vt:lpwstr/>
      </vt:variant>
      <vt:variant>
        <vt:i4>7667771</vt:i4>
      </vt:variant>
      <vt:variant>
        <vt:i4>1356</vt:i4>
      </vt:variant>
      <vt:variant>
        <vt:i4>0</vt:i4>
      </vt:variant>
      <vt:variant>
        <vt:i4>5</vt:i4>
      </vt:variant>
      <vt:variant>
        <vt:lpwstr>http://echa.europa.eu/substance-information/-/substanceinfo/100.239.152</vt:lpwstr>
      </vt:variant>
      <vt:variant>
        <vt:lpwstr/>
      </vt:variant>
      <vt:variant>
        <vt:i4>7667771</vt:i4>
      </vt:variant>
      <vt:variant>
        <vt:i4>1353</vt:i4>
      </vt:variant>
      <vt:variant>
        <vt:i4>0</vt:i4>
      </vt:variant>
      <vt:variant>
        <vt:i4>5</vt:i4>
      </vt:variant>
      <vt:variant>
        <vt:lpwstr>http://echa.europa.eu/substance-information/-/substanceinfo/100.239.151</vt:lpwstr>
      </vt:variant>
      <vt:variant>
        <vt:lpwstr/>
      </vt:variant>
      <vt:variant>
        <vt:i4>7405616</vt:i4>
      </vt:variant>
      <vt:variant>
        <vt:i4>1345</vt:i4>
      </vt:variant>
      <vt:variant>
        <vt:i4>0</vt:i4>
      </vt:variant>
      <vt:variant>
        <vt:i4>5</vt:i4>
      </vt:variant>
      <vt:variant>
        <vt:lpwstr>http://echa.europa.eu/substance-information/-/substanceinfo/100.065.447</vt:lpwstr>
      </vt:variant>
      <vt:variant>
        <vt:lpwstr/>
      </vt:variant>
      <vt:variant>
        <vt:i4>7602227</vt:i4>
      </vt:variant>
      <vt:variant>
        <vt:i4>1342</vt:i4>
      </vt:variant>
      <vt:variant>
        <vt:i4>0</vt:i4>
      </vt:variant>
      <vt:variant>
        <vt:i4>5</vt:i4>
      </vt:variant>
      <vt:variant>
        <vt:lpwstr>http://echa.europa.eu/substance-information/-/substanceinfo/100.064.611</vt:lpwstr>
      </vt:variant>
      <vt:variant>
        <vt:lpwstr/>
      </vt:variant>
      <vt:variant>
        <vt:i4>7602235</vt:i4>
      </vt:variant>
      <vt:variant>
        <vt:i4>1339</vt:i4>
      </vt:variant>
      <vt:variant>
        <vt:i4>0</vt:i4>
      </vt:variant>
      <vt:variant>
        <vt:i4>5</vt:i4>
      </vt:variant>
      <vt:variant>
        <vt:lpwstr>http://echa.europa.eu/substance-information/-/substanceinfo/100.239.145</vt:lpwstr>
      </vt:variant>
      <vt:variant>
        <vt:lpwstr/>
      </vt:variant>
      <vt:variant>
        <vt:i4>7274600</vt:i4>
      </vt:variant>
      <vt:variant>
        <vt:i4>20</vt:i4>
      </vt:variant>
      <vt:variant>
        <vt:i4>0</vt:i4>
      </vt:variant>
      <vt:variant>
        <vt:i4>5</vt:i4>
      </vt:variant>
      <vt:variant>
        <vt:lpwstr>http://echa.europa.eu/candidate-list-table</vt:lpwstr>
      </vt:variant>
      <vt:variant>
        <vt:lpwstr/>
      </vt:variant>
      <vt:variant>
        <vt:i4>7274600</vt:i4>
      </vt:variant>
      <vt:variant>
        <vt:i4>11</vt:i4>
      </vt:variant>
      <vt:variant>
        <vt:i4>0</vt:i4>
      </vt:variant>
      <vt:variant>
        <vt:i4>5</vt:i4>
      </vt:variant>
      <vt:variant>
        <vt:lpwstr>http://echa.europa.eu/candidate-list-table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 User</dc:creator>
  <cp:keywords/>
  <cp:lastModifiedBy>Hampleman, Jason</cp:lastModifiedBy>
  <cp:revision>2</cp:revision>
  <dcterms:created xsi:type="dcterms:W3CDTF">2023-04-27T23:13:00Z</dcterms:created>
  <dcterms:modified xsi:type="dcterms:W3CDTF">2023-04-27T23:13:00Z</dcterms:modified>
</cp:coreProperties>
</file>